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napToGrid w:val="0"/>
        <w:ind w:firstLine="560"/>
        <w:jc w:val="both"/>
      </w:pPr>
      <w:bookmarkStart w:id="0" w:name="_Toc440959968"/>
      <w:bookmarkStart w:id="1" w:name="_Toc440960081"/>
      <w:bookmarkStart w:id="2" w:name="_Toc439687045"/>
      <w:bookmarkStart w:id="3" w:name="_Toc440957570"/>
      <w:bookmarkStart w:id="4" w:name="_Toc440960173"/>
      <w:bookmarkStart w:id="5" w:name="_Toc438149340"/>
      <w:bookmarkStart w:id="6" w:name="_Toc440960126"/>
      <w:bookmarkStart w:id="7" w:name="_Toc438149022"/>
    </w:p>
    <w:p>
      <w:pPr>
        <w:autoSpaceDN w:val="0"/>
        <w:snapToGrid w:val="0"/>
        <w:ind w:firstLine="560"/>
        <w:jc w:val="center"/>
        <w:rPr>
          <w:rFonts w:hint="eastAsia" w:ascii="黑体" w:hAnsi="黑体" w:eastAsia="黑体" w:cs="黑体"/>
          <w:sz w:val="52"/>
          <w:szCs w:val="52"/>
        </w:rPr>
      </w:pPr>
    </w:p>
    <w:bookmarkEnd w:id="0"/>
    <w:bookmarkEnd w:id="1"/>
    <w:bookmarkEnd w:id="2"/>
    <w:bookmarkEnd w:id="3"/>
    <w:bookmarkEnd w:id="4"/>
    <w:bookmarkEnd w:id="5"/>
    <w:bookmarkEnd w:id="6"/>
    <w:bookmarkEnd w:id="7"/>
    <w:p>
      <w:pPr>
        <w:ind w:firstLine="0" w:firstLineChars="0"/>
        <w:jc w:val="center"/>
        <w:rPr>
          <w:rFonts w:hint="eastAsia" w:ascii="黑体" w:hAnsi="黑体" w:eastAsia="黑体" w:cs="黑体"/>
          <w:b/>
          <w:bCs/>
          <w:color w:val="000000"/>
          <w:kern w:val="0"/>
          <w:sz w:val="52"/>
          <w:szCs w:val="52"/>
          <w:lang w:bidi="mn-Mong-CN"/>
        </w:rPr>
      </w:pPr>
      <w:r>
        <w:rPr>
          <w:rFonts w:hint="eastAsia" w:ascii="黑体" w:hAnsi="黑体" w:eastAsia="黑体" w:cs="黑体"/>
          <w:b/>
          <w:bCs/>
          <w:color w:val="000000"/>
          <w:kern w:val="0"/>
          <w:sz w:val="52"/>
          <w:szCs w:val="52"/>
          <w:lang w:eastAsia="zh-CN" w:bidi="mn-Mong-CN"/>
        </w:rPr>
        <w:t>杭锦后旗三道桥镇</w:t>
      </w:r>
      <w:r>
        <w:rPr>
          <w:rFonts w:hint="eastAsia" w:ascii="黑体" w:hAnsi="黑体" w:eastAsia="黑体" w:cs="黑体"/>
          <w:b/>
          <w:bCs/>
          <w:color w:val="000000"/>
          <w:kern w:val="0"/>
          <w:sz w:val="52"/>
          <w:szCs w:val="52"/>
          <w:lang w:bidi="mn-Mong-CN"/>
        </w:rPr>
        <w:t>土地定级与基准</w:t>
      </w:r>
    </w:p>
    <w:p>
      <w:pPr>
        <w:ind w:firstLine="0" w:firstLineChars="0"/>
        <w:jc w:val="center"/>
        <w:rPr>
          <w:rFonts w:hint="eastAsia" w:ascii="黑体" w:hAnsi="黑体" w:eastAsia="黑体" w:cs="黑体"/>
          <w:b/>
          <w:bCs/>
          <w:color w:val="000000"/>
          <w:kern w:val="0"/>
          <w:sz w:val="52"/>
          <w:szCs w:val="52"/>
          <w:lang w:bidi="mn-Mong-CN"/>
        </w:rPr>
      </w:pPr>
      <w:r>
        <w:rPr>
          <w:rFonts w:hint="eastAsia" w:ascii="黑体" w:hAnsi="黑体" w:eastAsia="黑体" w:cs="黑体"/>
          <w:b/>
          <w:bCs/>
          <w:color w:val="000000"/>
          <w:kern w:val="0"/>
          <w:sz w:val="52"/>
          <w:szCs w:val="52"/>
          <w:lang w:bidi="mn-Mong-CN"/>
        </w:rPr>
        <w:t>地价更新成果报告</w:t>
      </w:r>
    </w:p>
    <w:p>
      <w:pPr>
        <w:ind w:firstLine="560"/>
        <w:jc w:val="center"/>
        <w:rPr>
          <w:rFonts w:ascii="仿宋" w:hAnsi="仿宋" w:eastAsia="仿宋"/>
        </w:rPr>
      </w:pPr>
      <w:r>
        <w:rPr>
          <w:rFonts w:hint="eastAsia" w:ascii="仿宋" w:hAnsi="仿宋" w:eastAsia="仿宋"/>
          <w:b/>
          <w:sz w:val="52"/>
          <w:lang w:eastAsia="zh-CN"/>
        </w:rPr>
        <w:drawing>
          <wp:anchor distT="0" distB="0" distL="114300" distR="114300" simplePos="0" relativeHeight="251714560" behindDoc="0" locked="0" layoutInCell="1" allowOverlap="1">
            <wp:simplePos x="0" y="0"/>
            <wp:positionH relativeFrom="column">
              <wp:posOffset>635000</wp:posOffset>
            </wp:positionH>
            <wp:positionV relativeFrom="paragraph">
              <wp:posOffset>40005</wp:posOffset>
            </wp:positionV>
            <wp:extent cx="4667250" cy="745490"/>
            <wp:effectExtent l="0" t="0" r="0" b="16510"/>
            <wp:wrapTopAndBottom/>
            <wp:docPr id="5" name="图片 5" descr="成果报告"/>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成果报告"/>
                    <pic:cNvPicPr>
                      <a:picLocks noChangeAspect="true"/>
                    </pic:cNvPicPr>
                  </pic:nvPicPr>
                  <pic:blipFill>
                    <a:blip r:embed="rId17"/>
                    <a:stretch>
                      <a:fillRect/>
                    </a:stretch>
                  </pic:blipFill>
                  <pic:spPr>
                    <a:xfrm>
                      <a:off x="0" y="0"/>
                      <a:ext cx="4667250" cy="745490"/>
                    </a:xfrm>
                    <a:prstGeom prst="rect">
                      <a:avLst/>
                    </a:prstGeom>
                  </pic:spPr>
                </pic:pic>
              </a:graphicData>
            </a:graphic>
          </wp:anchor>
        </w:drawing>
      </w: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0" w:firstLineChars="0"/>
        <w:rPr>
          <w:rFonts w:ascii="仿宋" w:hAnsi="仿宋" w:eastAsia="仿宋"/>
          <w:b/>
          <w:bCs/>
          <w:sz w:val="32"/>
          <w:szCs w:val="32"/>
        </w:rPr>
      </w:pPr>
    </w:p>
    <w:p>
      <w:pPr>
        <w:adjustRightInd w:val="0"/>
        <w:snapToGrid w:val="0"/>
        <w:ind w:firstLine="0" w:firstLineChars="0"/>
        <w:jc w:val="center"/>
        <w:rPr>
          <w:rFonts w:ascii="仿宋" w:hAnsi="仿宋" w:eastAsia="仿宋" w:cs="仿宋_GB2312"/>
          <w:b/>
          <w:bCs/>
          <w:sz w:val="32"/>
          <w:szCs w:val="32"/>
        </w:rPr>
      </w:pPr>
      <w:bookmarkStart w:id="8" w:name="_Toc2928"/>
      <w:bookmarkStart w:id="9" w:name="_Toc438148991"/>
      <w:bookmarkStart w:id="10" w:name="_Toc9831"/>
      <w:bookmarkStart w:id="11" w:name="_Toc22972"/>
      <w:bookmarkStart w:id="12" w:name="_Toc438149309"/>
      <w:bookmarkStart w:id="13" w:name="_Toc17945"/>
      <w:bookmarkStart w:id="14" w:name="_Toc27752"/>
      <w:r>
        <w:rPr>
          <w:rFonts w:hint="eastAsia" w:ascii="仿宋" w:hAnsi="仿宋" w:eastAsia="仿宋" w:cs="仿宋_GB2312"/>
          <w:b/>
          <w:bCs/>
          <w:sz w:val="32"/>
          <w:szCs w:val="32"/>
          <w:lang w:eastAsia="zh-CN"/>
        </w:rPr>
        <w:t>杭锦后旗</w:t>
      </w:r>
      <w:r>
        <w:rPr>
          <w:rFonts w:hint="eastAsia" w:ascii="仿宋" w:hAnsi="仿宋" w:eastAsia="仿宋" w:cs="仿宋_GB2312"/>
          <w:b/>
          <w:bCs/>
          <w:sz w:val="32"/>
          <w:szCs w:val="32"/>
        </w:rPr>
        <w:t>自然资源局</w:t>
      </w:r>
      <w:bookmarkEnd w:id="8"/>
      <w:bookmarkEnd w:id="9"/>
      <w:bookmarkEnd w:id="10"/>
      <w:bookmarkEnd w:id="11"/>
      <w:bookmarkEnd w:id="12"/>
      <w:bookmarkEnd w:id="13"/>
      <w:bookmarkEnd w:id="14"/>
    </w:p>
    <w:p>
      <w:pPr>
        <w:adjustRightInd w:val="0"/>
        <w:snapToGrid w:val="0"/>
        <w:ind w:firstLine="0" w:firstLineChars="0"/>
        <w:jc w:val="center"/>
        <w:rPr>
          <w:rFonts w:ascii="仿宋" w:hAnsi="仿宋" w:eastAsia="仿宋" w:cs="仿宋_GB2312"/>
          <w:b/>
          <w:bCs/>
          <w:sz w:val="32"/>
          <w:szCs w:val="32"/>
        </w:rPr>
      </w:pPr>
      <w:r>
        <w:rPr>
          <w:rFonts w:hint="eastAsia" w:ascii="仿宋" w:hAnsi="仿宋" w:eastAsia="仿宋" w:cs="仿宋_GB2312"/>
          <w:b/>
          <w:bCs/>
          <w:sz w:val="32"/>
          <w:szCs w:val="32"/>
        </w:rPr>
        <w:t>呼和浩特市卓地不动产评估咨询有限责任公司</w:t>
      </w:r>
    </w:p>
    <w:p>
      <w:pPr>
        <w:adjustRightInd w:val="0"/>
        <w:snapToGrid w:val="0"/>
        <w:ind w:firstLine="0" w:firstLineChars="0"/>
        <w:jc w:val="center"/>
        <w:rPr>
          <w:rFonts w:ascii="仿宋" w:hAnsi="仿宋" w:eastAsia="仿宋" w:cs="仿宋_GB2312"/>
          <w:b/>
          <w:bCs/>
          <w:sz w:val="32"/>
          <w:szCs w:val="32"/>
        </w:rPr>
      </w:pPr>
      <w:r>
        <w:rPr>
          <w:rFonts w:hint="eastAsia" w:ascii="仿宋" w:hAnsi="仿宋" w:eastAsia="仿宋" w:cs="仿宋"/>
          <w:b/>
          <w:bCs/>
          <w:sz w:val="32"/>
          <w:szCs w:val="32"/>
        </w:rPr>
        <w:t>二〇二</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月</w:t>
      </w:r>
    </w:p>
    <w:p>
      <w:pPr>
        <w:pStyle w:val="27"/>
        <w:tabs>
          <w:tab w:val="right" w:leader="dot" w:pos="9027"/>
        </w:tabs>
        <w:ind w:firstLine="560"/>
        <w:jc w:val="center"/>
        <w:sectPr>
          <w:headerReference r:id="rId7" w:type="first"/>
          <w:footerReference r:id="rId10" w:type="first"/>
          <w:headerReference r:id="rId5" w:type="default"/>
          <w:footerReference r:id="rId8" w:type="default"/>
          <w:headerReference r:id="rId6" w:type="even"/>
          <w:footerReference r:id="rId9" w:type="even"/>
          <w:pgSz w:w="11907" w:h="16840"/>
          <w:pgMar w:top="1418" w:right="1440" w:bottom="1701" w:left="1440" w:header="851" w:footer="992" w:gutter="0"/>
          <w:cols w:space="720" w:num="1"/>
          <w:titlePg/>
          <w:docGrid w:type="lines" w:linePitch="312" w:charSpace="0"/>
        </w:sectPr>
      </w:pPr>
    </w:p>
    <w:p>
      <w:pPr>
        <w:pStyle w:val="27"/>
        <w:tabs>
          <w:tab w:val="right" w:leader="dot" w:pos="9027"/>
        </w:tabs>
        <w:ind w:firstLine="560"/>
        <w:jc w:val="center"/>
        <w:rPr>
          <w:rFonts w:hint="eastAsia" w:ascii="黑体" w:hAnsi="黑体" w:eastAsia="黑体" w:cs="黑体"/>
        </w:rPr>
      </w:pPr>
      <w:r>
        <w:rPr>
          <w:rFonts w:hint="eastAsia" w:ascii="黑体" w:hAnsi="黑体" w:eastAsia="黑体" w:cs="黑体"/>
        </w:rPr>
        <w:t>目  录</w:t>
      </w:r>
    </w:p>
    <w:p>
      <w:pPr>
        <w:pStyle w:val="27"/>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TOC \o "1-2" \h  \u </w:instrText>
      </w:r>
      <w:r>
        <w:rPr>
          <w:rFonts w:hint="eastAsia" w:ascii="宋体" w:hAnsi="宋体" w:eastAsia="宋体" w:cs="仿宋_GB2312"/>
        </w:rPr>
        <w:fldChar w:fldCharType="separate"/>
      </w:r>
      <w:r>
        <w:rPr>
          <w:rFonts w:hint="eastAsia" w:ascii="宋体" w:hAnsi="宋体" w:eastAsia="宋体" w:cs="仿宋_GB2312"/>
        </w:rPr>
        <w:fldChar w:fldCharType="begin"/>
      </w:r>
      <w:r>
        <w:rPr>
          <w:rFonts w:hint="eastAsia" w:ascii="宋体" w:hAnsi="宋体" w:eastAsia="宋体" w:cs="仿宋_GB2312"/>
        </w:rPr>
        <w:instrText xml:space="preserve"> HYPERLINK \l _Toc11601 </w:instrText>
      </w:r>
      <w:r>
        <w:rPr>
          <w:rFonts w:hint="eastAsia" w:ascii="宋体" w:hAnsi="宋体" w:eastAsia="宋体" w:cs="仿宋_GB2312"/>
        </w:rPr>
        <w:fldChar w:fldCharType="separate"/>
      </w:r>
      <w:r>
        <w:rPr>
          <w:rFonts w:hint="eastAsia" w:ascii="黑体" w:hAnsi="黑体" w:eastAsia="黑体" w:cs="黑体"/>
          <w:lang w:val="en-US" w:eastAsia="zh-CN"/>
        </w:rPr>
        <w:t>一、</w:t>
      </w:r>
      <w:r>
        <w:rPr>
          <w:rFonts w:hint="eastAsia" w:ascii="黑体" w:hAnsi="黑体" w:eastAsia="黑体" w:cs="黑体"/>
        </w:rPr>
        <w:t>基准地价主要成果</w:t>
      </w:r>
      <w:r>
        <w:tab/>
      </w:r>
      <w:r>
        <w:fldChar w:fldCharType="begin"/>
      </w:r>
      <w:r>
        <w:instrText xml:space="preserve"> PAGEREF _Toc11601 \h </w:instrText>
      </w:r>
      <w:r>
        <w:fldChar w:fldCharType="separate"/>
      </w:r>
      <w:r>
        <w:t>1</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_Toc4740 </w:instrText>
      </w:r>
      <w:r>
        <w:rPr>
          <w:rFonts w:hint="eastAsia" w:ascii="宋体" w:hAnsi="宋体" w:eastAsia="宋体" w:cs="仿宋_GB2312"/>
        </w:rPr>
        <w:fldChar w:fldCharType="separate"/>
      </w:r>
      <w:r>
        <w:rPr>
          <w:rFonts w:hint="eastAsia" w:ascii="仿宋" w:hAnsi="仿宋" w:eastAsia="仿宋"/>
          <w:lang w:eastAsia="zh-CN"/>
        </w:rPr>
        <w:t>（</w:t>
      </w:r>
      <w:r>
        <w:rPr>
          <w:rFonts w:hint="eastAsia" w:ascii="仿宋" w:hAnsi="仿宋" w:eastAsia="仿宋"/>
          <w:lang w:val="en-US" w:eastAsia="zh-CN"/>
        </w:rPr>
        <w:t>一</w:t>
      </w:r>
      <w:r>
        <w:rPr>
          <w:rFonts w:hint="eastAsia" w:ascii="仿宋" w:hAnsi="仿宋" w:eastAsia="仿宋"/>
          <w:lang w:eastAsia="zh-CN"/>
        </w:rPr>
        <w:t>）杭锦后旗三道桥镇</w:t>
      </w:r>
      <w:r>
        <w:rPr>
          <w:rFonts w:hint="eastAsia" w:ascii="仿宋" w:hAnsi="仿宋" w:eastAsia="仿宋"/>
        </w:rPr>
        <w:t>土地定级成果</w:t>
      </w:r>
      <w:r>
        <w:tab/>
      </w:r>
      <w:r>
        <w:fldChar w:fldCharType="begin"/>
      </w:r>
      <w:r>
        <w:instrText xml:space="preserve"> PAGEREF _Toc4740 \h </w:instrText>
      </w:r>
      <w:r>
        <w:fldChar w:fldCharType="separate"/>
      </w:r>
      <w:r>
        <w:t>1</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_Toc26626 </w:instrText>
      </w:r>
      <w:r>
        <w:rPr>
          <w:rFonts w:hint="eastAsia" w:ascii="宋体" w:hAnsi="宋体" w:eastAsia="宋体" w:cs="仿宋_GB2312"/>
        </w:rPr>
        <w:fldChar w:fldCharType="separate"/>
      </w:r>
      <w:r>
        <w:rPr>
          <w:rFonts w:hint="eastAsia" w:ascii="仿宋" w:hAnsi="仿宋" w:eastAsia="仿宋"/>
          <w:lang w:eastAsia="zh-CN"/>
        </w:rPr>
        <w:t>（</w:t>
      </w:r>
      <w:r>
        <w:rPr>
          <w:rFonts w:hint="eastAsia" w:ascii="仿宋" w:hAnsi="仿宋" w:eastAsia="仿宋"/>
          <w:lang w:val="en-US" w:eastAsia="zh-CN"/>
        </w:rPr>
        <w:t>二</w:t>
      </w:r>
      <w:r>
        <w:rPr>
          <w:rFonts w:hint="eastAsia" w:ascii="仿宋" w:hAnsi="仿宋" w:eastAsia="仿宋"/>
          <w:lang w:eastAsia="zh-CN"/>
        </w:rPr>
        <w:t>）杭锦后旗三道桥镇各类用地级别基准地价</w:t>
      </w:r>
      <w:r>
        <w:tab/>
      </w:r>
      <w:r>
        <w:fldChar w:fldCharType="begin"/>
      </w:r>
      <w:r>
        <w:instrText xml:space="preserve"> PAGEREF _Toc26626 \h </w:instrText>
      </w:r>
      <w:r>
        <w:fldChar w:fldCharType="separate"/>
      </w:r>
      <w:r>
        <w:t>4</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_Toc17073 </w:instrText>
      </w:r>
      <w:r>
        <w:rPr>
          <w:rFonts w:hint="eastAsia" w:ascii="宋体" w:hAnsi="宋体" w:eastAsia="宋体" w:cs="仿宋_GB2312"/>
        </w:rPr>
        <w:fldChar w:fldCharType="separate"/>
      </w:r>
      <w:r>
        <w:rPr>
          <w:rFonts w:hint="eastAsia" w:ascii="仿宋" w:hAnsi="仿宋" w:eastAsia="仿宋"/>
          <w:lang w:eastAsia="zh-CN"/>
        </w:rPr>
        <w:t>（</w:t>
      </w:r>
      <w:r>
        <w:rPr>
          <w:rFonts w:hint="eastAsia" w:ascii="仿宋" w:hAnsi="仿宋" w:eastAsia="仿宋"/>
          <w:lang w:val="en-US" w:eastAsia="zh-CN"/>
        </w:rPr>
        <w:t>三</w:t>
      </w:r>
      <w:r>
        <w:rPr>
          <w:rFonts w:hint="eastAsia" w:ascii="仿宋" w:hAnsi="仿宋" w:eastAsia="仿宋"/>
          <w:lang w:eastAsia="zh-CN"/>
        </w:rPr>
        <w:t>）</w:t>
      </w:r>
      <w:r>
        <w:rPr>
          <w:rFonts w:ascii="仿宋" w:hAnsi="仿宋" w:eastAsia="仿宋"/>
        </w:rPr>
        <w:t>基准地价内涵说明</w:t>
      </w:r>
      <w:r>
        <w:tab/>
      </w:r>
      <w:r>
        <w:fldChar w:fldCharType="begin"/>
      </w:r>
      <w:r>
        <w:instrText xml:space="preserve"> PAGEREF _Toc17073 \h </w:instrText>
      </w:r>
      <w:r>
        <w:fldChar w:fldCharType="separate"/>
      </w:r>
      <w:r>
        <w:t>5</w:t>
      </w:r>
      <w:r>
        <w:fldChar w:fldCharType="end"/>
      </w:r>
      <w:r>
        <w:rPr>
          <w:rFonts w:hint="eastAsia" w:ascii="宋体" w:hAnsi="宋体" w:eastAsia="宋体" w:cs="仿宋_GB2312"/>
        </w:rPr>
        <w:fldChar w:fldCharType="end"/>
      </w:r>
    </w:p>
    <w:p>
      <w:pPr>
        <w:pStyle w:val="27"/>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_Toc8668 </w:instrText>
      </w:r>
      <w:r>
        <w:rPr>
          <w:rFonts w:hint="eastAsia" w:ascii="宋体" w:hAnsi="宋体" w:eastAsia="宋体" w:cs="仿宋_GB2312"/>
        </w:rPr>
        <w:fldChar w:fldCharType="separate"/>
      </w:r>
      <w:r>
        <w:rPr>
          <w:rFonts w:hint="eastAsia" w:ascii="黑体" w:hAnsi="黑体" w:eastAsia="黑体" w:cs="黑体"/>
          <w:lang w:val="en-US" w:eastAsia="zh-CN"/>
        </w:rPr>
        <w:t>二、基准地价修正体系</w:t>
      </w:r>
      <w:r>
        <w:tab/>
      </w:r>
      <w:r>
        <w:fldChar w:fldCharType="begin"/>
      </w:r>
      <w:r>
        <w:instrText xml:space="preserve"> PAGEREF _Toc8668 \h </w:instrText>
      </w:r>
      <w:r>
        <w:fldChar w:fldCharType="separate"/>
      </w:r>
      <w:r>
        <w:t>6</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_Toc29862 </w:instrText>
      </w:r>
      <w:r>
        <w:rPr>
          <w:rFonts w:hint="eastAsia" w:ascii="宋体" w:hAnsi="宋体" w:eastAsia="宋体" w:cs="仿宋_GB2312"/>
        </w:rPr>
        <w:fldChar w:fldCharType="separate"/>
      </w:r>
      <w:r>
        <w:rPr>
          <w:rFonts w:hint="eastAsia" w:ascii="仿宋" w:hAnsi="仿宋" w:eastAsia="仿宋"/>
          <w:lang w:eastAsia="zh-CN"/>
        </w:rPr>
        <w:t>（</w:t>
      </w:r>
      <w:r>
        <w:rPr>
          <w:rFonts w:hint="eastAsia" w:ascii="仿宋" w:hAnsi="仿宋" w:eastAsia="仿宋"/>
          <w:lang w:val="en-US" w:eastAsia="zh-CN"/>
        </w:rPr>
        <w:t>一</w:t>
      </w:r>
      <w:r>
        <w:rPr>
          <w:rFonts w:hint="eastAsia" w:ascii="仿宋" w:hAnsi="仿宋" w:eastAsia="仿宋"/>
          <w:lang w:eastAsia="zh-CN"/>
        </w:rPr>
        <w:t>）</w:t>
      </w:r>
      <w:r>
        <w:rPr>
          <w:rFonts w:ascii="仿宋" w:hAnsi="仿宋" w:eastAsia="仿宋"/>
        </w:rPr>
        <w:t>区位因素修正体系</w:t>
      </w:r>
      <w:r>
        <w:tab/>
      </w:r>
      <w:r>
        <w:fldChar w:fldCharType="begin"/>
      </w:r>
      <w:r>
        <w:instrText xml:space="preserve"> PAGEREF _Toc29862 \h </w:instrText>
      </w:r>
      <w:r>
        <w:fldChar w:fldCharType="separate"/>
      </w:r>
      <w:r>
        <w:t>6</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_Toc12692 </w:instrText>
      </w:r>
      <w:r>
        <w:rPr>
          <w:rFonts w:hint="eastAsia" w:ascii="宋体" w:hAnsi="宋体" w:eastAsia="宋体" w:cs="仿宋_GB2312"/>
        </w:rPr>
        <w:fldChar w:fldCharType="separate"/>
      </w:r>
      <w:r>
        <w:rPr>
          <w:rFonts w:hint="eastAsia" w:ascii="仿宋" w:hAnsi="仿宋" w:eastAsia="仿宋"/>
          <w:lang w:eastAsia="zh-CN"/>
        </w:rPr>
        <w:t>（</w:t>
      </w:r>
      <w:r>
        <w:rPr>
          <w:rFonts w:hint="eastAsia" w:ascii="仿宋" w:hAnsi="仿宋" w:eastAsia="仿宋"/>
          <w:lang w:val="en-US" w:eastAsia="zh-CN"/>
        </w:rPr>
        <w:t>二</w:t>
      </w:r>
      <w:r>
        <w:rPr>
          <w:rFonts w:hint="eastAsia" w:ascii="仿宋" w:hAnsi="仿宋" w:eastAsia="仿宋"/>
          <w:lang w:eastAsia="zh-CN"/>
        </w:rPr>
        <w:t>）</w:t>
      </w:r>
      <w:r>
        <w:rPr>
          <w:rFonts w:ascii="仿宋" w:hAnsi="仿宋" w:eastAsia="仿宋"/>
        </w:rPr>
        <w:t>其他修正体系</w:t>
      </w:r>
      <w:r>
        <w:tab/>
      </w:r>
      <w:r>
        <w:fldChar w:fldCharType="begin"/>
      </w:r>
      <w:r>
        <w:instrText xml:space="preserve"> PAGEREF _Toc12692 \h </w:instrText>
      </w:r>
      <w:r>
        <w:fldChar w:fldCharType="separate"/>
      </w:r>
      <w:r>
        <w:t>22</w:t>
      </w:r>
      <w:r>
        <w:fldChar w:fldCharType="end"/>
      </w:r>
      <w:r>
        <w:rPr>
          <w:rFonts w:hint="eastAsia" w:ascii="宋体" w:hAnsi="宋体" w:eastAsia="宋体" w:cs="仿宋_GB2312"/>
        </w:rPr>
        <w:fldChar w:fldCharType="end"/>
      </w:r>
    </w:p>
    <w:p>
      <w:pPr>
        <w:pStyle w:val="27"/>
        <w:tabs>
          <w:tab w:val="right" w:leader="dot" w:pos="9027"/>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_Toc2133 </w:instrText>
      </w:r>
      <w:r>
        <w:rPr>
          <w:rFonts w:hint="eastAsia" w:ascii="黑体" w:hAnsi="黑体" w:eastAsia="黑体" w:cs="黑体"/>
        </w:rPr>
        <w:fldChar w:fldCharType="separate"/>
      </w:r>
      <w:r>
        <w:rPr>
          <w:rFonts w:hint="eastAsia" w:ascii="黑体" w:hAnsi="黑体" w:eastAsia="黑体" w:cs="黑体"/>
          <w:lang w:val="en-US" w:eastAsia="zh-CN"/>
        </w:rPr>
        <w:t>三、</w:t>
      </w:r>
      <w:r>
        <w:rPr>
          <w:rFonts w:hint="eastAsia" w:ascii="黑体" w:hAnsi="黑体" w:eastAsia="黑体" w:cs="黑体"/>
        </w:rPr>
        <w:t>基准地价对比分析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_Toc2133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_Toc4899 </w:instrText>
      </w:r>
      <w:r>
        <w:rPr>
          <w:rFonts w:hint="eastAsia" w:ascii="宋体" w:hAnsi="宋体" w:eastAsia="宋体" w:cs="仿宋_GB2312"/>
        </w:rPr>
        <w:fldChar w:fldCharType="separate"/>
      </w:r>
      <w:r>
        <w:rPr>
          <w:rFonts w:hint="eastAsia" w:ascii="仿宋" w:hAnsi="仿宋" w:eastAsia="仿宋" w:cs="仿宋"/>
          <w:bCs/>
          <w:szCs w:val="30"/>
          <w:lang w:eastAsia="zh-CN"/>
        </w:rPr>
        <w:t>（</w:t>
      </w:r>
      <w:r>
        <w:rPr>
          <w:rFonts w:hint="eastAsia" w:ascii="仿宋" w:hAnsi="仿宋" w:eastAsia="仿宋" w:cs="仿宋"/>
          <w:bCs/>
          <w:szCs w:val="30"/>
          <w:lang w:val="en-US" w:eastAsia="zh-CN"/>
        </w:rPr>
        <w:t>一</w:t>
      </w:r>
      <w:r>
        <w:rPr>
          <w:rFonts w:hint="eastAsia" w:ascii="仿宋" w:hAnsi="仿宋" w:eastAsia="仿宋" w:cs="仿宋"/>
          <w:bCs/>
          <w:szCs w:val="30"/>
          <w:lang w:eastAsia="zh-CN"/>
        </w:rPr>
        <w:t>）</w:t>
      </w:r>
      <w:r>
        <w:rPr>
          <w:rFonts w:hint="eastAsia" w:ascii="仿宋" w:hAnsi="仿宋" w:eastAsia="仿宋" w:cs="仿宋"/>
          <w:bCs/>
          <w:szCs w:val="30"/>
        </w:rPr>
        <w:t>上轮基准地价简介</w:t>
      </w:r>
      <w:r>
        <w:tab/>
      </w:r>
      <w:r>
        <w:fldChar w:fldCharType="begin"/>
      </w:r>
      <w:r>
        <w:instrText xml:space="preserve"> PAGEREF _Toc4899 \h </w:instrText>
      </w:r>
      <w:r>
        <w:fldChar w:fldCharType="separate"/>
      </w:r>
      <w:r>
        <w:t>27</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_Toc24181 </w:instrText>
      </w:r>
      <w:r>
        <w:rPr>
          <w:rFonts w:hint="eastAsia" w:ascii="宋体" w:hAnsi="宋体" w:eastAsia="宋体" w:cs="仿宋_GB2312"/>
        </w:rPr>
        <w:fldChar w:fldCharType="separate"/>
      </w:r>
      <w:r>
        <w:rPr>
          <w:rFonts w:hint="eastAsia" w:ascii="仿宋" w:hAnsi="仿宋" w:eastAsia="仿宋" w:cs="仿宋"/>
          <w:bCs/>
          <w:szCs w:val="30"/>
          <w:lang w:val="en-US" w:eastAsia="zh-CN"/>
        </w:rPr>
        <w:t>（二）与上轮基准地价比较</w:t>
      </w:r>
      <w:r>
        <w:tab/>
      </w:r>
      <w:r>
        <w:fldChar w:fldCharType="begin"/>
      </w:r>
      <w:r>
        <w:instrText xml:space="preserve"> PAGEREF _Toc24181 \h </w:instrText>
      </w:r>
      <w:r>
        <w:fldChar w:fldCharType="separate"/>
      </w:r>
      <w:r>
        <w:t>27</w:t>
      </w:r>
      <w:r>
        <w:fldChar w:fldCharType="end"/>
      </w:r>
      <w:r>
        <w:rPr>
          <w:rFonts w:hint="eastAsia" w:ascii="宋体" w:hAnsi="宋体" w:eastAsia="宋体" w:cs="仿宋_GB2312"/>
        </w:rPr>
        <w:fldChar w:fldCharType="end"/>
      </w:r>
    </w:p>
    <w:p>
      <w:pPr>
        <w:pStyle w:val="27"/>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_Toc11900 </w:instrText>
      </w:r>
      <w:r>
        <w:rPr>
          <w:rFonts w:hint="eastAsia" w:ascii="宋体" w:hAnsi="宋体" w:eastAsia="宋体" w:cs="仿宋_GB2312"/>
        </w:rPr>
        <w:fldChar w:fldCharType="separate"/>
      </w:r>
      <w:r>
        <w:rPr>
          <w:rFonts w:hint="eastAsia" w:ascii="黑体" w:hAnsi="黑体" w:eastAsia="黑体" w:cs="黑体"/>
          <w:szCs w:val="32"/>
          <w:lang w:val="en-US" w:eastAsia="zh-CN"/>
        </w:rPr>
        <w:t>四、</w:t>
      </w:r>
      <w:r>
        <w:rPr>
          <w:rFonts w:hint="eastAsia" w:ascii="黑体" w:hAnsi="黑体" w:eastAsia="黑体" w:cs="黑体"/>
          <w:szCs w:val="32"/>
        </w:rPr>
        <w:t>公共服务项目用地基准地价评估</w:t>
      </w:r>
      <w:r>
        <w:tab/>
      </w:r>
      <w:r>
        <w:fldChar w:fldCharType="begin"/>
      </w:r>
      <w:r>
        <w:instrText xml:space="preserve"> PAGEREF _Toc11900 \h </w:instrText>
      </w:r>
      <w:r>
        <w:fldChar w:fldCharType="separate"/>
      </w:r>
      <w:r>
        <w:t>30</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_Toc2272 </w:instrText>
      </w:r>
      <w:r>
        <w:rPr>
          <w:rFonts w:hint="eastAsia" w:ascii="宋体" w:hAnsi="宋体" w:eastAsia="宋体" w:cs="仿宋_GB2312"/>
        </w:rPr>
        <w:fldChar w:fldCharType="separate"/>
      </w:r>
      <w:r>
        <w:rPr>
          <w:rFonts w:hint="eastAsia" w:ascii="仿宋" w:hAnsi="仿宋" w:eastAsia="仿宋" w:cs="仿宋"/>
          <w:bCs/>
          <w:szCs w:val="30"/>
          <w:lang w:eastAsia="zh-CN"/>
        </w:rPr>
        <w:t>（</w:t>
      </w:r>
      <w:r>
        <w:rPr>
          <w:rFonts w:hint="eastAsia" w:ascii="仿宋" w:hAnsi="仿宋" w:eastAsia="仿宋" w:cs="仿宋"/>
          <w:bCs/>
          <w:szCs w:val="30"/>
          <w:lang w:val="en-US" w:eastAsia="zh-CN"/>
        </w:rPr>
        <w:t>一</w:t>
      </w:r>
      <w:r>
        <w:rPr>
          <w:rFonts w:hint="eastAsia" w:ascii="仿宋" w:hAnsi="仿宋" w:eastAsia="仿宋" w:cs="仿宋"/>
          <w:bCs/>
          <w:szCs w:val="30"/>
          <w:lang w:eastAsia="zh-CN"/>
        </w:rPr>
        <w:t>）</w:t>
      </w:r>
      <w:r>
        <w:rPr>
          <w:rFonts w:hint="eastAsia" w:ascii="仿宋" w:hAnsi="仿宋" w:eastAsia="仿宋" w:cs="仿宋"/>
          <w:bCs/>
          <w:szCs w:val="30"/>
        </w:rPr>
        <w:t>公共服务项目用地级别的划定</w:t>
      </w:r>
      <w:r>
        <w:tab/>
      </w:r>
      <w:r>
        <w:fldChar w:fldCharType="begin"/>
      </w:r>
      <w:r>
        <w:instrText xml:space="preserve"> PAGEREF _Toc2272 \h </w:instrText>
      </w:r>
      <w:r>
        <w:fldChar w:fldCharType="separate"/>
      </w:r>
      <w:r>
        <w:t>30</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_Toc14587 </w:instrText>
      </w:r>
      <w:r>
        <w:rPr>
          <w:rFonts w:hint="eastAsia" w:ascii="宋体" w:hAnsi="宋体" w:eastAsia="宋体" w:cs="仿宋_GB2312"/>
        </w:rPr>
        <w:fldChar w:fldCharType="separate"/>
      </w:r>
      <w:r>
        <w:rPr>
          <w:rFonts w:hint="eastAsia" w:ascii="仿宋" w:hAnsi="仿宋" w:eastAsia="仿宋" w:cs="仿宋"/>
          <w:bCs/>
          <w:szCs w:val="30"/>
          <w:lang w:eastAsia="zh-CN"/>
        </w:rPr>
        <w:t>（</w:t>
      </w:r>
      <w:r>
        <w:rPr>
          <w:rFonts w:hint="eastAsia" w:ascii="仿宋" w:hAnsi="仿宋" w:eastAsia="仿宋" w:cs="仿宋"/>
          <w:bCs/>
          <w:szCs w:val="30"/>
          <w:lang w:val="en-US" w:eastAsia="zh-CN"/>
        </w:rPr>
        <w:t>二</w:t>
      </w:r>
      <w:r>
        <w:rPr>
          <w:rFonts w:hint="eastAsia" w:ascii="仿宋" w:hAnsi="仿宋" w:eastAsia="仿宋" w:cs="仿宋"/>
          <w:bCs/>
          <w:szCs w:val="30"/>
          <w:lang w:eastAsia="zh-CN"/>
        </w:rPr>
        <w:t>）</w:t>
      </w:r>
      <w:r>
        <w:rPr>
          <w:rFonts w:hint="eastAsia" w:ascii="仿宋" w:hAnsi="仿宋" w:eastAsia="仿宋" w:cs="仿宋"/>
          <w:bCs/>
          <w:szCs w:val="30"/>
        </w:rPr>
        <w:t>公共服务项目用地基准地价内涵</w:t>
      </w:r>
      <w:r>
        <w:tab/>
      </w:r>
      <w:r>
        <w:fldChar w:fldCharType="begin"/>
      </w:r>
      <w:r>
        <w:instrText xml:space="preserve"> PAGEREF _Toc14587 \h </w:instrText>
      </w:r>
      <w:r>
        <w:fldChar w:fldCharType="separate"/>
      </w:r>
      <w:r>
        <w:t>31</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_Toc20161 </w:instrText>
      </w:r>
      <w:r>
        <w:rPr>
          <w:rFonts w:hint="eastAsia" w:ascii="宋体" w:hAnsi="宋体" w:eastAsia="宋体" w:cs="仿宋_GB2312"/>
        </w:rPr>
        <w:fldChar w:fldCharType="separate"/>
      </w:r>
      <w:r>
        <w:rPr>
          <w:rFonts w:hint="eastAsia" w:ascii="仿宋" w:hAnsi="仿宋" w:eastAsia="仿宋" w:cs="仿宋"/>
          <w:bCs/>
          <w:szCs w:val="30"/>
          <w:lang w:eastAsia="zh-CN"/>
        </w:rPr>
        <w:t>（</w:t>
      </w:r>
      <w:r>
        <w:rPr>
          <w:rFonts w:hint="eastAsia" w:ascii="仿宋" w:hAnsi="仿宋" w:eastAsia="仿宋" w:cs="仿宋"/>
          <w:bCs/>
          <w:szCs w:val="30"/>
          <w:lang w:val="en-US" w:eastAsia="zh-CN"/>
        </w:rPr>
        <w:t>三</w:t>
      </w:r>
      <w:r>
        <w:rPr>
          <w:rFonts w:hint="eastAsia" w:ascii="仿宋" w:hAnsi="仿宋" w:eastAsia="仿宋" w:cs="仿宋"/>
          <w:bCs/>
          <w:szCs w:val="30"/>
          <w:lang w:eastAsia="zh-CN"/>
        </w:rPr>
        <w:t>）公共服务项目用地基准地价的确定</w:t>
      </w:r>
      <w:r>
        <w:tab/>
      </w:r>
      <w:r>
        <w:fldChar w:fldCharType="begin"/>
      </w:r>
      <w:r>
        <w:instrText xml:space="preserve"> PAGEREF _Toc20161 \h </w:instrText>
      </w:r>
      <w:r>
        <w:fldChar w:fldCharType="separate"/>
      </w:r>
      <w:r>
        <w:t>31</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_Toc12122 </w:instrText>
      </w:r>
      <w:r>
        <w:rPr>
          <w:rFonts w:hint="eastAsia" w:ascii="宋体" w:hAnsi="宋体" w:eastAsia="宋体" w:cs="仿宋_GB2312"/>
        </w:rPr>
        <w:fldChar w:fldCharType="separate"/>
      </w:r>
      <w:r>
        <w:rPr>
          <w:rFonts w:hint="eastAsia" w:ascii="仿宋" w:hAnsi="仿宋" w:eastAsia="仿宋" w:cs="仿宋"/>
          <w:bCs/>
          <w:szCs w:val="30"/>
          <w:lang w:eastAsia="zh-CN"/>
        </w:rPr>
        <w:t>（</w:t>
      </w:r>
      <w:r>
        <w:rPr>
          <w:rFonts w:hint="eastAsia" w:ascii="仿宋" w:hAnsi="仿宋" w:eastAsia="仿宋" w:cs="仿宋"/>
          <w:bCs/>
          <w:szCs w:val="30"/>
          <w:lang w:val="en-US" w:eastAsia="zh-CN"/>
        </w:rPr>
        <w:t>四</w:t>
      </w:r>
      <w:r>
        <w:rPr>
          <w:rFonts w:hint="eastAsia" w:ascii="仿宋" w:hAnsi="仿宋" w:eastAsia="仿宋" w:cs="仿宋"/>
          <w:bCs/>
          <w:szCs w:val="30"/>
          <w:lang w:eastAsia="zh-CN"/>
        </w:rPr>
        <w:t>）</w:t>
      </w:r>
      <w:r>
        <w:rPr>
          <w:rFonts w:hint="eastAsia" w:ascii="仿宋" w:hAnsi="仿宋" w:eastAsia="仿宋" w:cs="仿宋"/>
          <w:bCs/>
          <w:szCs w:val="30"/>
        </w:rPr>
        <w:t>公共服务项目用地的修正体系</w:t>
      </w:r>
      <w:r>
        <w:tab/>
      </w:r>
      <w:r>
        <w:fldChar w:fldCharType="begin"/>
      </w:r>
      <w:r>
        <w:instrText xml:space="preserve"> PAGEREF _Toc12122 \h </w:instrText>
      </w:r>
      <w:r>
        <w:fldChar w:fldCharType="separate"/>
      </w:r>
      <w:r>
        <w:t>32</w:t>
      </w:r>
      <w:r>
        <w:fldChar w:fldCharType="end"/>
      </w:r>
      <w:r>
        <w:rPr>
          <w:rFonts w:hint="eastAsia" w:ascii="宋体" w:hAnsi="宋体" w:eastAsia="宋体" w:cs="仿宋_GB2312"/>
        </w:rPr>
        <w:fldChar w:fldCharType="end"/>
      </w:r>
    </w:p>
    <w:p>
      <w:pPr>
        <w:pStyle w:val="27"/>
        <w:tabs>
          <w:tab w:val="right" w:leader="dot" w:pos="9027"/>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_Toc11074 </w:instrText>
      </w:r>
      <w:r>
        <w:rPr>
          <w:rFonts w:hint="eastAsia" w:ascii="黑体" w:hAnsi="黑体" w:eastAsia="黑体" w:cs="黑体"/>
          <w:b w:val="0"/>
          <w:bCs w:val="0"/>
        </w:rPr>
        <w:fldChar w:fldCharType="separate"/>
      </w:r>
      <w:r>
        <w:rPr>
          <w:rFonts w:hint="eastAsia" w:ascii="黑体" w:hAnsi="黑体" w:eastAsia="黑体" w:cs="黑体"/>
          <w:b w:val="0"/>
          <w:bCs w:val="0"/>
          <w:lang w:val="en-US" w:eastAsia="zh-CN"/>
        </w:rPr>
        <w:t>五、</w:t>
      </w:r>
      <w:r>
        <w:rPr>
          <w:rFonts w:hint="eastAsia" w:ascii="黑体" w:hAnsi="黑体" w:eastAsia="黑体" w:cs="黑体"/>
          <w:b w:val="0"/>
          <w:bCs w:val="0"/>
        </w:rPr>
        <w:t>基准地价成果应用建议</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_Toc11074 \h </w:instrText>
      </w:r>
      <w:r>
        <w:rPr>
          <w:rFonts w:hint="eastAsia" w:ascii="黑体" w:hAnsi="黑体" w:eastAsia="黑体" w:cs="黑体"/>
          <w:b w:val="0"/>
          <w:bCs w:val="0"/>
        </w:rPr>
        <w:fldChar w:fldCharType="separate"/>
      </w:r>
      <w:r>
        <w:rPr>
          <w:rFonts w:hint="eastAsia" w:ascii="黑体" w:hAnsi="黑体" w:eastAsia="黑体" w:cs="黑体"/>
          <w:b w:val="0"/>
          <w:bCs w:val="0"/>
        </w:rPr>
        <w:t>46</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_Toc5157 </w:instrText>
      </w:r>
      <w:r>
        <w:rPr>
          <w:rFonts w:hint="eastAsia" w:ascii="宋体" w:hAnsi="宋体" w:eastAsia="宋体" w:cs="仿宋_GB2312"/>
        </w:rPr>
        <w:fldChar w:fldCharType="separate"/>
      </w:r>
      <w:r>
        <w:rPr>
          <w:rFonts w:hint="eastAsia" w:ascii="仿宋" w:hAnsi="仿宋" w:eastAsia="仿宋" w:cs="仿宋"/>
          <w:szCs w:val="30"/>
          <w:lang w:eastAsia="zh-CN"/>
        </w:rPr>
        <w:t>（</w:t>
      </w:r>
      <w:r>
        <w:rPr>
          <w:rFonts w:hint="eastAsia" w:ascii="仿宋" w:hAnsi="仿宋" w:eastAsia="仿宋" w:cs="仿宋"/>
          <w:szCs w:val="30"/>
          <w:lang w:val="en-US" w:eastAsia="zh-CN"/>
        </w:rPr>
        <w:t>一</w:t>
      </w:r>
      <w:r>
        <w:rPr>
          <w:rFonts w:hint="eastAsia" w:ascii="仿宋" w:hAnsi="仿宋" w:eastAsia="仿宋" w:cs="仿宋"/>
          <w:szCs w:val="30"/>
          <w:lang w:eastAsia="zh-CN"/>
        </w:rPr>
        <w:t>）杭锦后旗三道桥镇</w:t>
      </w:r>
      <w:r>
        <w:rPr>
          <w:rFonts w:hint="eastAsia" w:ascii="仿宋" w:hAnsi="仿宋" w:eastAsia="仿宋" w:cs="仿宋"/>
          <w:szCs w:val="30"/>
        </w:rPr>
        <w:t>基准地价主要成果</w:t>
      </w:r>
      <w:r>
        <w:tab/>
      </w:r>
      <w:r>
        <w:fldChar w:fldCharType="begin"/>
      </w:r>
      <w:r>
        <w:instrText xml:space="preserve"> PAGEREF _Toc5157 \h </w:instrText>
      </w:r>
      <w:r>
        <w:fldChar w:fldCharType="separate"/>
      </w:r>
      <w:r>
        <w:t>46</w:t>
      </w:r>
      <w:r>
        <w:fldChar w:fldCharType="end"/>
      </w:r>
      <w:r>
        <w:rPr>
          <w:rFonts w:hint="eastAsia" w:ascii="宋体" w:hAnsi="宋体" w:eastAsia="宋体" w:cs="仿宋_GB2312"/>
        </w:rPr>
        <w:fldChar w:fldCharType="end"/>
      </w:r>
    </w:p>
    <w:p>
      <w:pPr>
        <w:pStyle w:val="32"/>
        <w:tabs>
          <w:tab w:val="right" w:leader="dot" w:pos="9027"/>
        </w:tabs>
      </w:pPr>
      <w:r>
        <w:rPr>
          <w:rFonts w:hint="eastAsia" w:ascii="宋体" w:hAnsi="宋体" w:eastAsia="宋体" w:cs="仿宋_GB2312"/>
        </w:rPr>
        <w:fldChar w:fldCharType="begin"/>
      </w:r>
      <w:r>
        <w:rPr>
          <w:rFonts w:hint="eastAsia" w:ascii="宋体" w:hAnsi="宋体" w:eastAsia="宋体" w:cs="仿宋_GB2312"/>
        </w:rPr>
        <w:instrText xml:space="preserve"> HYPERLINK \l _Toc25243 </w:instrText>
      </w:r>
      <w:r>
        <w:rPr>
          <w:rFonts w:hint="eastAsia" w:ascii="宋体" w:hAnsi="宋体" w:eastAsia="宋体" w:cs="仿宋_GB2312"/>
        </w:rPr>
        <w:fldChar w:fldCharType="separate"/>
      </w:r>
      <w:r>
        <w:rPr>
          <w:rFonts w:hint="eastAsia" w:ascii="仿宋" w:hAnsi="仿宋" w:eastAsia="仿宋" w:cs="仿宋"/>
          <w:szCs w:val="30"/>
          <w:lang w:eastAsia="zh-CN"/>
        </w:rPr>
        <w:t>（</w:t>
      </w:r>
      <w:r>
        <w:rPr>
          <w:rFonts w:hint="eastAsia" w:ascii="仿宋" w:hAnsi="仿宋" w:eastAsia="仿宋" w:cs="仿宋"/>
          <w:szCs w:val="30"/>
          <w:lang w:val="en-US" w:eastAsia="zh-CN"/>
        </w:rPr>
        <w:t>二</w:t>
      </w:r>
      <w:r>
        <w:rPr>
          <w:rFonts w:hint="eastAsia" w:ascii="仿宋" w:hAnsi="仿宋" w:eastAsia="仿宋" w:cs="仿宋"/>
          <w:szCs w:val="30"/>
          <w:lang w:eastAsia="zh-CN"/>
        </w:rPr>
        <w:t>）</w:t>
      </w:r>
      <w:r>
        <w:rPr>
          <w:rFonts w:hint="eastAsia" w:ascii="仿宋" w:hAnsi="仿宋" w:eastAsia="仿宋" w:cs="仿宋"/>
          <w:szCs w:val="30"/>
        </w:rPr>
        <w:t>基准地价成果应用范围与方向</w:t>
      </w:r>
      <w:r>
        <w:tab/>
      </w:r>
      <w:r>
        <w:fldChar w:fldCharType="begin"/>
      </w:r>
      <w:r>
        <w:instrText xml:space="preserve"> PAGEREF _Toc25243 \h </w:instrText>
      </w:r>
      <w:r>
        <w:fldChar w:fldCharType="separate"/>
      </w:r>
      <w:r>
        <w:t>47</w:t>
      </w:r>
      <w:r>
        <w:fldChar w:fldCharType="end"/>
      </w:r>
      <w:r>
        <w:rPr>
          <w:rFonts w:hint="eastAsia" w:ascii="宋体" w:hAnsi="宋体" w:eastAsia="宋体" w:cs="仿宋_GB2312"/>
        </w:rPr>
        <w:fldChar w:fldCharType="end"/>
      </w:r>
    </w:p>
    <w:p>
      <w:pPr>
        <w:ind w:firstLine="560"/>
        <w:rPr>
          <w:rFonts w:ascii="宋体" w:hAnsi="宋体" w:eastAsia="宋体" w:cs="仿宋_GB2312"/>
        </w:rPr>
      </w:pPr>
      <w:r>
        <w:rPr>
          <w:rFonts w:hint="eastAsia" w:ascii="宋体" w:hAnsi="宋体" w:eastAsia="宋体" w:cs="仿宋_GB2312"/>
        </w:rPr>
        <w:fldChar w:fldCharType="end"/>
      </w:r>
    </w:p>
    <w:p>
      <w:pPr>
        <w:pStyle w:val="2"/>
        <w:ind w:firstLine="0" w:firstLineChars="0"/>
        <w:rPr>
          <w:rFonts w:ascii="仿宋_GB2312" w:hAnsi="仿宋_GB2312" w:eastAsia="仿宋_GB2312" w:cs="仿宋_GB2312"/>
        </w:rPr>
      </w:pPr>
    </w:p>
    <w:p>
      <w:pPr>
        <w:pStyle w:val="2"/>
        <w:ind w:firstLine="0" w:firstLineChars="0"/>
        <w:rPr>
          <w:rFonts w:ascii="仿宋_GB2312" w:hAnsi="仿宋_GB2312" w:eastAsia="仿宋_GB2312" w:cs="仿宋_GB2312"/>
        </w:rPr>
        <w:sectPr>
          <w:headerReference r:id="rId12" w:type="first"/>
          <w:footerReference r:id="rId14" w:type="first"/>
          <w:headerReference r:id="rId11" w:type="default"/>
          <w:footerReference r:id="rId13" w:type="default"/>
          <w:pgSz w:w="11907" w:h="16840"/>
          <w:pgMar w:top="1418" w:right="1440" w:bottom="1701" w:left="1440" w:header="794" w:footer="992" w:gutter="0"/>
          <w:pgNumType w:start="1"/>
          <w:cols w:space="720" w:num="1"/>
          <w:titlePg/>
          <w:docGrid w:type="lines" w:linePitch="381" w:charSpace="0"/>
        </w:sectPr>
      </w:pPr>
    </w:p>
    <w:p>
      <w:pPr>
        <w:pStyle w:val="2"/>
        <w:spacing w:before="156" w:beforeLines="50" w:after="156" w:afterLines="50"/>
        <w:ind w:firstLine="0" w:firstLineChars="0"/>
        <w:jc w:val="left"/>
        <w:rPr>
          <w:rFonts w:hint="eastAsia" w:ascii="黑体" w:hAnsi="黑体" w:eastAsia="黑体" w:cs="黑体"/>
        </w:rPr>
      </w:pPr>
      <w:bookmarkStart w:id="15" w:name="_Toc11601"/>
      <w:r>
        <w:rPr>
          <w:rFonts w:hint="eastAsia" w:ascii="黑体" w:hAnsi="黑体" w:eastAsia="黑体" w:cs="黑体"/>
        </w:rPr>
        <w:fldChar w:fldCharType="begin"/>
      </w:r>
      <w:r>
        <w:rPr>
          <w:rFonts w:hint="eastAsia" w:ascii="黑体" w:hAnsi="黑体" w:eastAsia="黑体" w:cs="黑体"/>
        </w:rPr>
        <w:instrText xml:space="preserve"> HYPERLINK \l "_Toc440960176" </w:instrText>
      </w:r>
      <w:r>
        <w:rPr>
          <w:rFonts w:hint="eastAsia" w:ascii="黑体" w:hAnsi="黑体" w:eastAsia="黑体" w:cs="黑体"/>
        </w:rPr>
        <w:fldChar w:fldCharType="separate"/>
      </w:r>
      <w:r>
        <w:rPr>
          <w:rFonts w:hint="eastAsia" w:ascii="黑体" w:hAnsi="黑体" w:eastAsia="黑体" w:cs="黑体"/>
          <w:lang w:val="en-US" w:eastAsia="zh-CN"/>
        </w:rPr>
        <w:t>一、</w:t>
      </w:r>
      <w:r>
        <w:rPr>
          <w:rFonts w:hint="eastAsia" w:ascii="黑体" w:hAnsi="黑体" w:eastAsia="黑体" w:cs="黑体"/>
        </w:rPr>
        <w:t xml:space="preserve">  基准地价主要成果</w:t>
      </w:r>
      <w:r>
        <w:rPr>
          <w:rFonts w:hint="eastAsia" w:ascii="黑体" w:hAnsi="黑体" w:eastAsia="黑体" w:cs="黑体"/>
        </w:rPr>
        <w:fldChar w:fldCharType="end"/>
      </w:r>
      <w:bookmarkEnd w:id="15"/>
    </w:p>
    <w:p>
      <w:pPr>
        <w:pStyle w:val="3"/>
        <w:rPr>
          <w:rFonts w:ascii="仿宋" w:hAnsi="仿宋" w:eastAsia="仿宋"/>
        </w:rPr>
      </w:pPr>
      <w:bookmarkStart w:id="16" w:name="_Toc4740"/>
      <w:r>
        <w:rPr>
          <w:rFonts w:hint="eastAsia" w:ascii="仿宋" w:hAnsi="仿宋" w:eastAsia="仿宋"/>
          <w:lang w:eastAsia="zh-CN"/>
        </w:rPr>
        <w:t>（</w:t>
      </w:r>
      <w:r>
        <w:rPr>
          <w:rFonts w:hint="eastAsia" w:ascii="仿宋" w:hAnsi="仿宋" w:eastAsia="仿宋"/>
          <w:lang w:val="en-US" w:eastAsia="zh-CN"/>
        </w:rPr>
        <w:t>一</w:t>
      </w:r>
      <w:r>
        <w:rPr>
          <w:rFonts w:hint="eastAsia" w:ascii="仿宋" w:hAnsi="仿宋" w:eastAsia="仿宋"/>
          <w:lang w:eastAsia="zh-CN"/>
        </w:rPr>
        <w:t>）杭锦后旗三道桥镇</w:t>
      </w:r>
      <w:r>
        <w:rPr>
          <w:rFonts w:hint="eastAsia" w:ascii="仿宋" w:hAnsi="仿宋" w:eastAsia="仿宋"/>
        </w:rPr>
        <w:t>土地定级成果</w:t>
      </w:r>
      <w:bookmarkEnd w:id="16"/>
    </w:p>
    <w:p>
      <w:pPr>
        <w:tabs>
          <w:tab w:val="left" w:pos="1483"/>
        </w:tabs>
        <w:ind w:firstLine="560"/>
        <w:rPr>
          <w:rFonts w:ascii="仿宋" w:hAnsi="仿宋" w:eastAsia="仿宋" w:cs="仿宋_GB2312"/>
        </w:rPr>
      </w:pPr>
      <w:r>
        <w:rPr>
          <w:rFonts w:ascii="仿宋" w:hAnsi="仿宋" w:eastAsia="仿宋" w:cs="仿宋_GB2312"/>
        </w:rPr>
        <w:t>本次</w:t>
      </w:r>
      <w:r>
        <w:rPr>
          <w:rFonts w:hint="eastAsia" w:ascii="仿宋" w:hAnsi="仿宋" w:eastAsia="仿宋" w:cs="仿宋_GB2312"/>
          <w:lang w:eastAsia="zh-CN"/>
        </w:rPr>
        <w:t>杭锦后旗三道桥镇</w:t>
      </w:r>
      <w:r>
        <w:rPr>
          <w:rFonts w:ascii="仿宋" w:hAnsi="仿宋" w:eastAsia="仿宋" w:cs="仿宋_GB2312"/>
        </w:rPr>
        <w:t>土地定级与基准地价更新对象为</w:t>
      </w:r>
      <w:r>
        <w:rPr>
          <w:rFonts w:hint="eastAsia" w:ascii="仿宋" w:hAnsi="仿宋" w:eastAsia="仿宋" w:cs="仿宋_GB2312"/>
          <w:lang w:eastAsia="zh-CN"/>
        </w:rPr>
        <w:t>三道桥镇</w:t>
      </w:r>
      <w:r>
        <w:rPr>
          <w:rFonts w:ascii="仿宋" w:hAnsi="仿宋" w:eastAsia="仿宋" w:cs="仿宋_GB2312"/>
        </w:rPr>
        <w:t>。</w:t>
      </w:r>
    </w:p>
    <w:p>
      <w:pPr>
        <w:ind w:firstLine="560"/>
        <w:jc w:val="both"/>
        <w:rPr>
          <w:rFonts w:ascii="仿宋" w:hAnsi="仿宋" w:eastAsia="仿宋"/>
          <w:szCs w:val="28"/>
        </w:rPr>
      </w:pPr>
      <w:r>
        <w:rPr>
          <w:rFonts w:hint="eastAsia" w:ascii="仿宋" w:hAnsi="仿宋" w:eastAsia="仿宋"/>
        </w:rPr>
        <w:t>根据《城镇土地分等定级规程》（GB/T18507-2014）和《城镇土地估价规程》（GB/T18508-2014）的要求：土地定级估价的对象是土地利用总体规划确定的可作为城镇建设用地使用的土地。城镇以外的独立工矿区、旅游区等用地可一同参与评定。根据《</w:t>
      </w:r>
      <w:r>
        <w:rPr>
          <w:rFonts w:hint="eastAsia" w:ascii="仿宋" w:hAnsi="仿宋"/>
          <w:szCs w:val="28"/>
        </w:rPr>
        <w:t>杭锦后旗国土空间总体规划</w:t>
      </w:r>
      <w:r>
        <w:rPr>
          <w:rFonts w:hint="eastAsia" w:ascii="仿宋" w:hAnsi="仿宋" w:eastAsia="仿宋"/>
        </w:rPr>
        <w:t>（</w:t>
      </w:r>
      <w:r>
        <w:rPr>
          <w:rFonts w:hint="eastAsia" w:ascii="仿宋" w:hAnsi="仿宋" w:eastAsia="仿宋"/>
          <w:highlight w:val="none"/>
        </w:rPr>
        <w:t>20</w:t>
      </w:r>
      <w:r>
        <w:rPr>
          <w:rFonts w:hint="eastAsia" w:ascii="仿宋" w:hAnsi="仿宋" w:eastAsia="仿宋"/>
          <w:highlight w:val="none"/>
          <w:lang w:val="en-US" w:eastAsia="zh-CN"/>
        </w:rPr>
        <w:t>20</w:t>
      </w:r>
      <w:r>
        <w:rPr>
          <w:rFonts w:hint="eastAsia" w:ascii="仿宋" w:hAnsi="仿宋" w:eastAsia="仿宋"/>
          <w:highlight w:val="none"/>
        </w:rPr>
        <w:t>-20</w:t>
      </w:r>
      <w:r>
        <w:rPr>
          <w:rFonts w:hint="eastAsia" w:ascii="仿宋" w:hAnsi="仿宋" w:eastAsia="仿宋"/>
          <w:highlight w:val="none"/>
          <w:lang w:val="en-US" w:eastAsia="zh-CN"/>
        </w:rPr>
        <w:t>35</w:t>
      </w:r>
      <w:r>
        <w:rPr>
          <w:rFonts w:hint="eastAsia" w:ascii="仿宋" w:hAnsi="仿宋" w:eastAsia="仿宋"/>
        </w:rPr>
        <w:t>年）》所确定的建设用地范围及近期规划区，结合</w:t>
      </w:r>
      <w:r>
        <w:rPr>
          <w:rFonts w:hint="eastAsia" w:ascii="仿宋" w:hAnsi="仿宋" w:eastAsia="仿宋"/>
          <w:lang w:eastAsia="zh-CN"/>
        </w:rPr>
        <w:t>三道桥镇</w:t>
      </w:r>
      <w:r>
        <w:rPr>
          <w:rFonts w:hint="eastAsia" w:ascii="仿宋" w:hAnsi="仿宋" w:eastAsia="仿宋"/>
        </w:rPr>
        <w:t>现状及城镇规划特点，确定本次基准地价评估范围</w:t>
      </w:r>
      <w:r>
        <w:rPr>
          <w:rFonts w:hint="eastAsia" w:ascii="仿宋" w:hAnsi="仿宋" w:eastAsia="仿宋"/>
          <w:szCs w:val="28"/>
        </w:rPr>
        <w:t>面积为</w:t>
      </w:r>
      <w:r>
        <w:rPr>
          <w:rFonts w:hint="eastAsia" w:ascii="仿宋" w:hAnsi="仿宋" w:eastAsia="仿宋"/>
          <w:szCs w:val="28"/>
          <w:lang w:eastAsia="zh-CN"/>
        </w:rPr>
        <w:t>122.28公顷</w:t>
      </w:r>
      <w:r>
        <w:rPr>
          <w:rFonts w:hint="eastAsia" w:ascii="仿宋" w:hAnsi="仿宋" w:eastAsia="仿宋"/>
          <w:szCs w:val="28"/>
        </w:rPr>
        <w:t>，评价范围如下图</w:t>
      </w:r>
      <w:r>
        <w:rPr>
          <w:rFonts w:hint="eastAsia" w:ascii="仿宋" w:hAnsi="仿宋" w:eastAsia="仿宋"/>
        </w:rPr>
        <w:t>：</w:t>
      </w:r>
    </w:p>
    <w:p>
      <w:pPr>
        <w:ind w:firstLine="0" w:firstLineChars="0"/>
        <w:jc w:val="center"/>
        <w:rPr>
          <w:rFonts w:ascii="仿宋" w:hAnsi="仿宋" w:eastAsia="仿宋"/>
          <w:szCs w:val="28"/>
        </w:rPr>
      </w:pPr>
      <w:r>
        <w:rPr>
          <w:rFonts w:ascii="仿宋" w:hAnsi="仿宋"/>
          <w:szCs w:val="28"/>
        </w:rPr>
        <w:drawing>
          <wp:inline distT="0" distB="0" distL="114300" distR="114300">
            <wp:extent cx="5568950" cy="3341370"/>
            <wp:effectExtent l="9525" t="9525" r="22225" b="20955"/>
            <wp:docPr id="4" name="图片 1" descr="D:\工作成果\相关项目资料\杭后基准地价\1.25\图(三道桥)\三道桥镇评价范围.jpg三道桥镇评价范围"/>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D:\工作成果\相关项目资料\杭后基准地价\1.25\图(三道桥)\三道桥镇评价范围.jpg三道桥镇评价范围"/>
                    <pic:cNvPicPr>
                      <a:picLocks noChangeAspect="true"/>
                    </pic:cNvPicPr>
                  </pic:nvPicPr>
                  <pic:blipFill>
                    <a:blip r:embed="rId18"/>
                    <a:stretch>
                      <a:fillRect/>
                    </a:stretch>
                  </pic:blipFill>
                  <pic:spPr>
                    <a:xfrm>
                      <a:off x="0" y="0"/>
                      <a:ext cx="5568950" cy="3341370"/>
                    </a:xfrm>
                    <a:prstGeom prst="rect">
                      <a:avLst/>
                    </a:prstGeom>
                    <a:noFill/>
                    <a:ln w="9525" cap="flat" cmpd="sng">
                      <a:solidFill>
                        <a:srgbClr val="000000"/>
                      </a:solidFill>
                      <a:prstDash val="solid"/>
                      <a:round/>
                      <a:headEnd type="none" w="med" len="med"/>
                      <a:tailEnd type="none" w="med" len="med"/>
                    </a:ln>
                  </pic:spPr>
                </pic:pic>
              </a:graphicData>
            </a:graphic>
          </wp:inline>
        </w:drawing>
      </w:r>
    </w:p>
    <w:p>
      <w:pPr>
        <w:ind w:firstLine="0" w:firstLineChars="0"/>
        <w:jc w:val="center"/>
        <w:rPr>
          <w:rFonts w:ascii="仿宋" w:hAnsi="仿宋" w:eastAsia="仿宋"/>
          <w:b/>
          <w:sz w:val="24"/>
          <w:szCs w:val="24"/>
        </w:rPr>
      </w:pPr>
      <w:r>
        <w:rPr>
          <w:rFonts w:hint="eastAsia" w:ascii="仿宋" w:hAnsi="仿宋" w:eastAsia="仿宋"/>
          <w:b/>
          <w:sz w:val="24"/>
          <w:szCs w:val="24"/>
        </w:rPr>
        <w:t>图1-</w:t>
      </w:r>
      <w:r>
        <w:rPr>
          <w:rFonts w:ascii="仿宋" w:hAnsi="仿宋" w:eastAsia="仿宋"/>
          <w:b/>
          <w:sz w:val="24"/>
          <w:szCs w:val="24"/>
        </w:rPr>
        <w:t xml:space="preserve">1   </w:t>
      </w:r>
      <w:r>
        <w:rPr>
          <w:rFonts w:hint="eastAsia" w:ascii="仿宋" w:hAnsi="仿宋" w:eastAsia="仿宋"/>
          <w:b/>
          <w:sz w:val="24"/>
          <w:szCs w:val="24"/>
          <w:lang w:eastAsia="zh-CN"/>
        </w:rPr>
        <w:t>三道桥镇</w:t>
      </w:r>
      <w:r>
        <w:rPr>
          <w:rFonts w:hint="eastAsia" w:ascii="仿宋" w:hAnsi="仿宋" w:eastAsia="仿宋"/>
          <w:b/>
          <w:sz w:val="24"/>
          <w:szCs w:val="24"/>
        </w:rPr>
        <w:t>基准地价评估范围示意图</w:t>
      </w:r>
    </w:p>
    <w:p>
      <w:pPr>
        <w:keepNext/>
        <w:tabs>
          <w:tab w:val="left" w:pos="1320"/>
        </w:tabs>
        <w:autoSpaceDN w:val="0"/>
        <w:ind w:firstLine="843" w:firstLineChars="300"/>
        <w:rPr>
          <w:rFonts w:ascii="仿宋" w:hAnsi="仿宋" w:eastAsia="仿宋"/>
          <w:b/>
          <w:bCs/>
        </w:rPr>
      </w:pPr>
      <w:bookmarkStart w:id="17" w:name="_Toc438149060"/>
      <w:bookmarkStart w:id="18" w:name="_Toc438149378"/>
      <w:r>
        <w:rPr>
          <w:rFonts w:hint="eastAsia" w:ascii="仿宋" w:hAnsi="仿宋" w:eastAsia="仿宋"/>
          <w:b/>
          <w:bCs/>
          <w:lang w:val="en-US" w:eastAsia="zh-CN"/>
        </w:rPr>
        <w:t>1.</w:t>
      </w:r>
      <w:r>
        <w:rPr>
          <w:rFonts w:ascii="仿宋" w:hAnsi="仿宋" w:eastAsia="仿宋"/>
          <w:b/>
          <w:bCs/>
        </w:rPr>
        <w:t>土地级别</w:t>
      </w:r>
      <w:bookmarkEnd w:id="17"/>
      <w:bookmarkEnd w:id="18"/>
      <w:r>
        <w:rPr>
          <w:rFonts w:hint="eastAsia" w:ascii="仿宋" w:hAnsi="仿宋" w:eastAsia="仿宋"/>
          <w:b/>
          <w:bCs/>
        </w:rPr>
        <w:t>描述</w:t>
      </w:r>
    </w:p>
    <w:p>
      <w:pPr>
        <w:snapToGrid w:val="0"/>
        <w:ind w:firstLine="560" w:firstLineChars="200"/>
        <w:rPr>
          <w:rFonts w:ascii="仿宋" w:hAnsi="仿宋" w:cs="仿宋"/>
          <w:szCs w:val="28"/>
          <w:highlight w:val="yellow"/>
        </w:rPr>
      </w:pPr>
      <w:r>
        <w:rPr>
          <w:rFonts w:hint="eastAsia" w:ascii="仿宋" w:hAnsi="仿宋" w:cs="仿宋"/>
          <w:szCs w:val="28"/>
        </w:rPr>
        <w:t>（1）三道桥镇综合用地级别描述</w:t>
      </w:r>
    </w:p>
    <w:p>
      <w:pPr>
        <w:snapToGrid w:val="0"/>
        <w:ind w:firstLine="560" w:firstLineChars="200"/>
        <w:rPr>
          <w:rFonts w:ascii="仿宋" w:hAnsi="仿宋" w:cs="仿宋"/>
          <w:szCs w:val="28"/>
        </w:rPr>
      </w:pPr>
      <w:r>
        <w:rPr>
          <w:rFonts w:hint="eastAsia" w:ascii="仿宋" w:hAnsi="仿宋" w:cs="仿宋"/>
          <w:szCs w:val="28"/>
        </w:rPr>
        <w:t>Ⅰ级综合用地：</w:t>
      </w:r>
    </w:p>
    <w:p>
      <w:pPr>
        <w:snapToGrid w:val="0"/>
        <w:ind w:firstLine="560" w:firstLineChars="200"/>
        <w:rPr>
          <w:rFonts w:ascii="仿宋" w:hAnsi="仿宋" w:cs="仿宋"/>
          <w:szCs w:val="28"/>
        </w:rPr>
      </w:pPr>
      <w:r>
        <w:rPr>
          <w:rFonts w:hint="eastAsia" w:ascii="仿宋" w:hAnsi="仿宋" w:cs="仿宋"/>
          <w:szCs w:val="28"/>
        </w:rPr>
        <w:t>北至</w:t>
      </w:r>
      <w:r>
        <w:rPr>
          <w:rFonts w:hint="eastAsia" w:ascii="仿宋" w:hAnsi="仿宋" w:cs="仿宋"/>
          <w:szCs w:val="28"/>
          <w:lang w:val="en-US" w:eastAsia="zh-CN"/>
        </w:rPr>
        <w:t>米仓小区北侧</w:t>
      </w:r>
      <w:r>
        <w:rPr>
          <w:rFonts w:hint="eastAsia" w:ascii="仿宋" w:hAnsi="仿宋" w:cs="仿宋"/>
          <w:szCs w:val="28"/>
        </w:rPr>
        <w:t>，南至</w:t>
      </w:r>
      <w:r>
        <w:rPr>
          <w:rFonts w:hint="eastAsia" w:ascii="仿宋" w:hAnsi="仿宋" w:cs="仿宋"/>
          <w:szCs w:val="28"/>
          <w:lang w:val="en-US" w:eastAsia="zh-CN"/>
        </w:rPr>
        <w:t>客运站南侧</w:t>
      </w:r>
      <w:r>
        <w:rPr>
          <w:rFonts w:hint="eastAsia" w:ascii="仿宋" w:hAnsi="仿宋" w:cs="仿宋"/>
          <w:szCs w:val="28"/>
        </w:rPr>
        <w:t>，西至黎一路与永进路，东至米仓小区</w:t>
      </w:r>
      <w:r>
        <w:rPr>
          <w:rFonts w:hint="eastAsia" w:ascii="仿宋" w:hAnsi="仿宋" w:cs="仿宋"/>
          <w:szCs w:val="28"/>
          <w:lang w:val="en-US" w:eastAsia="zh-CN"/>
        </w:rPr>
        <w:t>东</w:t>
      </w:r>
      <w:r>
        <w:rPr>
          <w:rFonts w:hint="eastAsia" w:ascii="仿宋" w:hAnsi="仿宋" w:cs="仿宋"/>
          <w:szCs w:val="28"/>
        </w:rPr>
        <w:t>侧。Ⅰ级综合用地总面积为</w:t>
      </w:r>
      <w:r>
        <w:rPr>
          <w:rFonts w:hint="eastAsia" w:ascii="仿宋" w:hAnsi="仿宋" w:cs="仿宋"/>
          <w:szCs w:val="28"/>
          <w:lang w:eastAsia="zh-CN"/>
        </w:rPr>
        <w:t>13.85</w:t>
      </w:r>
      <w:r>
        <w:rPr>
          <w:rFonts w:hint="eastAsia" w:ascii="仿宋" w:hAnsi="仿宋" w:cs="仿宋"/>
          <w:szCs w:val="28"/>
        </w:rPr>
        <w:t>公顷，具体范围详见综合用地级别图。</w:t>
      </w:r>
    </w:p>
    <w:p>
      <w:pPr>
        <w:snapToGrid w:val="0"/>
        <w:ind w:firstLine="560" w:firstLineChars="200"/>
        <w:rPr>
          <w:rFonts w:ascii="仿宋" w:hAnsi="仿宋" w:cs="仿宋"/>
          <w:szCs w:val="28"/>
        </w:rPr>
      </w:pPr>
      <w:r>
        <w:rPr>
          <w:rFonts w:hint="eastAsia" w:ascii="仿宋" w:hAnsi="仿宋" w:cs="仿宋"/>
          <w:szCs w:val="28"/>
        </w:rPr>
        <w:t>Ⅱ级综合用地：</w:t>
      </w:r>
    </w:p>
    <w:p>
      <w:pPr>
        <w:snapToGrid w:val="0"/>
        <w:ind w:firstLine="560" w:firstLineChars="200"/>
        <w:rPr>
          <w:rFonts w:ascii="仿宋" w:hAnsi="仿宋" w:cs="仿宋"/>
          <w:szCs w:val="28"/>
        </w:rPr>
      </w:pPr>
      <w:r>
        <w:rPr>
          <w:rFonts w:hint="eastAsia" w:ascii="仿宋" w:hAnsi="仿宋" w:cs="仿宋"/>
          <w:szCs w:val="28"/>
        </w:rPr>
        <w:t>沿Ⅰ级用地向</w:t>
      </w:r>
      <w:r>
        <w:rPr>
          <w:rFonts w:hint="eastAsia" w:ascii="仿宋" w:hAnsi="仿宋" w:cs="仿宋"/>
          <w:szCs w:val="28"/>
          <w:lang w:val="en-US" w:eastAsia="zh-CN"/>
        </w:rPr>
        <w:t>东</w:t>
      </w:r>
      <w:r>
        <w:rPr>
          <w:rFonts w:hint="eastAsia" w:ascii="仿宋" w:hAnsi="仿宋" w:cs="仿宋"/>
          <w:szCs w:val="28"/>
        </w:rPr>
        <w:t>、</w:t>
      </w:r>
      <w:r>
        <w:rPr>
          <w:rFonts w:hint="eastAsia" w:ascii="仿宋" w:hAnsi="仿宋" w:cs="仿宋"/>
          <w:szCs w:val="28"/>
          <w:lang w:val="en-US" w:eastAsia="zh-CN"/>
        </w:rPr>
        <w:t>南</w:t>
      </w:r>
      <w:r>
        <w:rPr>
          <w:rFonts w:hint="eastAsia" w:ascii="仿宋" w:hAnsi="仿宋" w:cs="仿宋"/>
          <w:szCs w:val="28"/>
        </w:rPr>
        <w:t>、</w:t>
      </w:r>
      <w:r>
        <w:rPr>
          <w:rFonts w:hint="eastAsia" w:ascii="仿宋" w:hAnsi="仿宋" w:cs="仿宋"/>
          <w:szCs w:val="28"/>
          <w:lang w:val="en-US" w:eastAsia="zh-CN"/>
        </w:rPr>
        <w:t>西</w:t>
      </w:r>
      <w:r>
        <w:rPr>
          <w:rFonts w:hint="eastAsia" w:ascii="仿宋" w:hAnsi="仿宋" w:cs="仿宋"/>
          <w:szCs w:val="28"/>
        </w:rPr>
        <w:t>、</w:t>
      </w:r>
      <w:r>
        <w:rPr>
          <w:rFonts w:hint="eastAsia" w:ascii="仿宋" w:hAnsi="仿宋" w:cs="仿宋"/>
          <w:szCs w:val="28"/>
          <w:lang w:val="en-US" w:eastAsia="zh-CN"/>
        </w:rPr>
        <w:t>北四</w:t>
      </w:r>
      <w:r>
        <w:rPr>
          <w:rFonts w:hint="eastAsia" w:ascii="仿宋" w:hAnsi="仿宋" w:cs="仿宋"/>
          <w:szCs w:val="28"/>
        </w:rPr>
        <w:t>个方向扩展。北至定级范围内714县道</w:t>
      </w:r>
      <w:r>
        <w:rPr>
          <w:rFonts w:hint="eastAsia" w:ascii="仿宋" w:hAnsi="仿宋" w:cs="仿宋"/>
          <w:szCs w:val="28"/>
          <w:lang w:val="en-US" w:eastAsia="zh-CN"/>
        </w:rPr>
        <w:t>中段</w:t>
      </w:r>
      <w:r>
        <w:rPr>
          <w:rFonts w:hint="eastAsia" w:ascii="仿宋" w:hAnsi="仿宋" w:cs="仿宋"/>
          <w:szCs w:val="28"/>
        </w:rPr>
        <w:t>，南至定级范围南端，西至泰润粮油东侧，东至</w:t>
      </w:r>
      <w:r>
        <w:rPr>
          <w:rFonts w:hint="eastAsia" w:ascii="仿宋" w:hAnsi="仿宋" w:cs="仿宋"/>
          <w:szCs w:val="28"/>
          <w:lang w:val="en-US" w:eastAsia="zh-CN"/>
        </w:rPr>
        <w:t>定级范围内</w:t>
      </w:r>
      <w:r>
        <w:rPr>
          <w:rFonts w:hint="eastAsia" w:ascii="仿宋" w:hAnsi="仿宋" w:cs="仿宋"/>
          <w:szCs w:val="28"/>
        </w:rPr>
        <w:t>东侧</w:t>
      </w:r>
      <w:r>
        <w:rPr>
          <w:rFonts w:hint="eastAsia" w:ascii="仿宋" w:hAnsi="仿宋" w:cs="仿宋"/>
          <w:szCs w:val="28"/>
          <w:lang w:val="en-US" w:eastAsia="zh-CN"/>
        </w:rPr>
        <w:t>沟渠</w:t>
      </w:r>
      <w:r>
        <w:rPr>
          <w:rFonts w:hint="eastAsia" w:ascii="仿宋" w:hAnsi="仿宋" w:cs="仿宋"/>
          <w:szCs w:val="28"/>
        </w:rPr>
        <w:t>。Ⅱ级综合用地总面积为</w:t>
      </w:r>
      <w:r>
        <w:rPr>
          <w:rFonts w:hint="eastAsia" w:ascii="仿宋" w:hAnsi="仿宋" w:cs="仿宋"/>
          <w:szCs w:val="28"/>
          <w:lang w:eastAsia="zh-CN"/>
        </w:rPr>
        <w:t>44.55</w:t>
      </w:r>
      <w:r>
        <w:rPr>
          <w:rFonts w:hint="eastAsia" w:ascii="仿宋" w:hAnsi="仿宋" w:cs="仿宋"/>
          <w:szCs w:val="28"/>
        </w:rPr>
        <w:t>公顷，具体范围详见综合用地级别图。</w:t>
      </w:r>
    </w:p>
    <w:p>
      <w:pPr>
        <w:snapToGrid w:val="0"/>
        <w:ind w:firstLine="560" w:firstLineChars="200"/>
        <w:rPr>
          <w:rFonts w:ascii="仿宋" w:hAnsi="仿宋" w:cs="仿宋"/>
          <w:szCs w:val="28"/>
        </w:rPr>
      </w:pPr>
      <w:r>
        <w:rPr>
          <w:rFonts w:hint="eastAsia" w:ascii="仿宋" w:hAnsi="仿宋" w:cs="仿宋"/>
          <w:szCs w:val="28"/>
        </w:rPr>
        <w:t>Ⅲ级综合用地：</w:t>
      </w:r>
    </w:p>
    <w:p>
      <w:pPr>
        <w:snapToGrid w:val="0"/>
        <w:ind w:firstLine="560" w:firstLineChars="200"/>
        <w:rPr>
          <w:rFonts w:ascii="仿宋" w:hAnsi="仿宋" w:cs="仿宋"/>
          <w:szCs w:val="28"/>
          <w:highlight w:val="none"/>
        </w:rPr>
      </w:pPr>
      <w:r>
        <w:rPr>
          <w:rFonts w:hint="eastAsia" w:ascii="仿宋" w:hAnsi="仿宋" w:cs="仿宋"/>
          <w:szCs w:val="28"/>
          <w:highlight w:val="none"/>
        </w:rPr>
        <w:t>Ⅲ级综合用地为除Ⅰ级、Ⅱ级综合用地以外、定级范围以内的其他区域。Ⅲ级综合用地总面积为</w:t>
      </w:r>
      <w:r>
        <w:rPr>
          <w:rFonts w:hint="eastAsia" w:ascii="仿宋" w:hAnsi="仿宋" w:cs="仿宋"/>
          <w:szCs w:val="28"/>
          <w:highlight w:val="none"/>
          <w:lang w:eastAsia="zh-CN"/>
        </w:rPr>
        <w:t>63.88</w:t>
      </w:r>
      <w:r>
        <w:rPr>
          <w:rFonts w:hint="eastAsia" w:ascii="仿宋" w:hAnsi="仿宋" w:cs="仿宋"/>
          <w:szCs w:val="28"/>
          <w:highlight w:val="none"/>
        </w:rPr>
        <w:t>公顷，具体范围详见综合用地级别图。</w:t>
      </w:r>
    </w:p>
    <w:p>
      <w:pPr>
        <w:snapToGrid w:val="0"/>
        <w:ind w:firstLine="562" w:firstLineChars="200"/>
        <w:rPr>
          <w:rFonts w:ascii="仿宋" w:hAnsi="仿宋" w:cs="仿宋"/>
          <w:b/>
          <w:bCs w:val="0"/>
          <w:szCs w:val="28"/>
        </w:rPr>
      </w:pPr>
      <w:r>
        <w:rPr>
          <w:rFonts w:hint="eastAsia" w:ascii="仿宋" w:hAnsi="仿宋" w:cs="仿宋"/>
          <w:b/>
          <w:bCs w:val="0"/>
          <w:szCs w:val="28"/>
          <w:lang w:val="en-US" w:eastAsia="zh-CN"/>
        </w:rPr>
        <w:t>2.</w:t>
      </w:r>
      <w:r>
        <w:rPr>
          <w:rFonts w:hint="eastAsia" w:ascii="仿宋" w:hAnsi="仿宋" w:cs="仿宋"/>
          <w:b/>
          <w:bCs w:val="0"/>
          <w:szCs w:val="28"/>
        </w:rPr>
        <w:t>三道桥镇商服用地级别描述</w:t>
      </w:r>
    </w:p>
    <w:p>
      <w:pPr>
        <w:snapToGrid w:val="0"/>
        <w:ind w:firstLine="560" w:firstLineChars="200"/>
        <w:rPr>
          <w:rFonts w:ascii="仿宋" w:hAnsi="仿宋" w:cs="仿宋"/>
          <w:szCs w:val="28"/>
        </w:rPr>
      </w:pPr>
      <w:r>
        <w:rPr>
          <w:rFonts w:hint="eastAsia" w:ascii="仿宋" w:hAnsi="仿宋" w:cs="仿宋"/>
          <w:szCs w:val="28"/>
        </w:rPr>
        <w:t>Ⅰ级商服用地</w:t>
      </w:r>
    </w:p>
    <w:p>
      <w:pPr>
        <w:snapToGrid w:val="0"/>
        <w:ind w:firstLine="560" w:firstLineChars="200"/>
        <w:rPr>
          <w:rFonts w:ascii="仿宋" w:hAnsi="仿宋" w:cs="仿宋"/>
          <w:szCs w:val="28"/>
        </w:rPr>
      </w:pPr>
      <w:r>
        <w:rPr>
          <w:rFonts w:hint="eastAsia" w:ascii="仿宋" w:hAnsi="仿宋" w:cs="仿宋"/>
          <w:szCs w:val="28"/>
        </w:rPr>
        <w:t>北至</w:t>
      </w:r>
      <w:r>
        <w:rPr>
          <w:rFonts w:hint="eastAsia" w:ascii="仿宋" w:hAnsi="仿宋" w:cs="仿宋"/>
          <w:szCs w:val="28"/>
          <w:lang w:val="en-US" w:eastAsia="zh-CN"/>
        </w:rPr>
        <w:t>米仓小区北侧</w:t>
      </w:r>
      <w:r>
        <w:rPr>
          <w:rFonts w:hint="eastAsia" w:ascii="仿宋" w:hAnsi="仿宋" w:cs="仿宋"/>
          <w:szCs w:val="28"/>
        </w:rPr>
        <w:t>，南至</w:t>
      </w:r>
      <w:r>
        <w:rPr>
          <w:rFonts w:hint="eastAsia" w:ascii="仿宋" w:hAnsi="仿宋" w:cs="仿宋"/>
          <w:szCs w:val="28"/>
          <w:lang w:val="en-US" w:eastAsia="zh-CN"/>
        </w:rPr>
        <w:t>中国石油南侧</w:t>
      </w:r>
      <w:r>
        <w:rPr>
          <w:rFonts w:hint="eastAsia" w:ascii="仿宋" w:hAnsi="仿宋" w:cs="仿宋"/>
          <w:szCs w:val="28"/>
        </w:rPr>
        <w:t>，西至黎一路与永进路，东至</w:t>
      </w:r>
      <w:r>
        <w:rPr>
          <w:rFonts w:hint="eastAsia" w:ascii="仿宋" w:hAnsi="仿宋" w:cs="仿宋"/>
          <w:szCs w:val="28"/>
          <w:lang w:val="en-US" w:eastAsia="zh-CN"/>
        </w:rPr>
        <w:t>米仓小区东</w:t>
      </w:r>
      <w:r>
        <w:rPr>
          <w:rFonts w:hint="eastAsia" w:ascii="仿宋" w:hAnsi="仿宋" w:cs="仿宋"/>
          <w:szCs w:val="28"/>
        </w:rPr>
        <w:t>侧。Ⅰ级商服用地总面积为</w:t>
      </w:r>
      <w:r>
        <w:rPr>
          <w:rFonts w:hint="eastAsia" w:ascii="仿宋" w:hAnsi="仿宋" w:cs="仿宋"/>
          <w:szCs w:val="28"/>
          <w:lang w:eastAsia="zh-CN"/>
        </w:rPr>
        <w:t>11.37</w:t>
      </w:r>
      <w:r>
        <w:rPr>
          <w:rFonts w:hint="eastAsia" w:ascii="仿宋" w:hAnsi="仿宋" w:cs="仿宋"/>
          <w:szCs w:val="28"/>
        </w:rPr>
        <w:t>公顷，具体范围详见商服用地级别图。</w:t>
      </w:r>
    </w:p>
    <w:p>
      <w:pPr>
        <w:snapToGrid w:val="0"/>
        <w:ind w:firstLine="560" w:firstLineChars="200"/>
        <w:rPr>
          <w:rFonts w:ascii="仿宋" w:hAnsi="仿宋" w:cs="仿宋"/>
          <w:szCs w:val="28"/>
        </w:rPr>
      </w:pPr>
      <w:r>
        <w:rPr>
          <w:rFonts w:hint="eastAsia" w:ascii="仿宋" w:hAnsi="仿宋" w:cs="仿宋"/>
          <w:szCs w:val="28"/>
        </w:rPr>
        <w:t>Ⅱ级商服用地</w:t>
      </w:r>
    </w:p>
    <w:p>
      <w:pPr>
        <w:snapToGrid w:val="0"/>
        <w:ind w:firstLine="560" w:firstLineChars="200"/>
        <w:rPr>
          <w:rFonts w:ascii="仿宋" w:hAnsi="仿宋" w:cs="仿宋"/>
          <w:szCs w:val="28"/>
        </w:rPr>
      </w:pPr>
      <w:r>
        <w:rPr>
          <w:rFonts w:hint="eastAsia" w:ascii="仿宋" w:hAnsi="仿宋" w:cs="仿宋"/>
          <w:szCs w:val="28"/>
        </w:rPr>
        <w:t>沿Ⅰ级用地向</w:t>
      </w:r>
      <w:r>
        <w:rPr>
          <w:rFonts w:hint="eastAsia" w:ascii="仿宋" w:hAnsi="仿宋" w:cs="仿宋"/>
          <w:szCs w:val="28"/>
          <w:lang w:val="en-US" w:eastAsia="zh-CN"/>
        </w:rPr>
        <w:t>南</w:t>
      </w:r>
      <w:r>
        <w:rPr>
          <w:rFonts w:hint="eastAsia" w:ascii="仿宋" w:hAnsi="仿宋" w:cs="仿宋"/>
          <w:szCs w:val="28"/>
        </w:rPr>
        <w:t>、北、西、东</w:t>
      </w:r>
      <w:r>
        <w:rPr>
          <w:rFonts w:hint="eastAsia" w:ascii="仿宋" w:hAnsi="仿宋" w:cs="仿宋"/>
          <w:szCs w:val="28"/>
          <w:lang w:val="en-US" w:eastAsia="zh-CN"/>
        </w:rPr>
        <w:t>四</w:t>
      </w:r>
      <w:r>
        <w:rPr>
          <w:rFonts w:hint="eastAsia" w:ascii="仿宋" w:hAnsi="仿宋" w:cs="仿宋"/>
          <w:szCs w:val="28"/>
        </w:rPr>
        <w:t>个方向扩展。北至</w:t>
      </w:r>
      <w:r>
        <w:rPr>
          <w:rFonts w:hint="eastAsia" w:ascii="仿宋" w:hAnsi="仿宋" w:cs="仿宋"/>
          <w:szCs w:val="28"/>
          <w:lang w:val="en-US" w:eastAsia="zh-CN"/>
        </w:rPr>
        <w:t>幼儿园南侧道路</w:t>
      </w:r>
      <w:r>
        <w:rPr>
          <w:rFonts w:hint="eastAsia" w:ascii="仿宋" w:hAnsi="仿宋" w:cs="仿宋"/>
          <w:szCs w:val="28"/>
        </w:rPr>
        <w:t>，南至定级范围南端，西至泰润粮油东侧，东至</w:t>
      </w:r>
      <w:r>
        <w:rPr>
          <w:rFonts w:hint="eastAsia" w:ascii="仿宋" w:hAnsi="仿宋" w:cs="仿宋"/>
          <w:szCs w:val="28"/>
          <w:lang w:val="en-US" w:eastAsia="zh-CN"/>
        </w:rPr>
        <w:t>定级范围内东侧沟渠</w:t>
      </w:r>
      <w:r>
        <w:rPr>
          <w:rFonts w:hint="eastAsia" w:ascii="仿宋" w:hAnsi="仿宋" w:cs="仿宋"/>
          <w:szCs w:val="28"/>
        </w:rPr>
        <w:t>。Ⅱ级商服用地总面积为</w:t>
      </w:r>
      <w:r>
        <w:rPr>
          <w:rFonts w:hint="eastAsia" w:ascii="仿宋" w:hAnsi="仿宋" w:cs="仿宋"/>
          <w:szCs w:val="28"/>
          <w:lang w:eastAsia="zh-CN"/>
        </w:rPr>
        <w:t>41.29</w:t>
      </w:r>
      <w:r>
        <w:rPr>
          <w:rFonts w:hint="eastAsia" w:ascii="仿宋" w:hAnsi="仿宋" w:cs="仿宋"/>
          <w:szCs w:val="28"/>
        </w:rPr>
        <w:t>公顷，具体范围详见商服用地级别图。</w:t>
      </w:r>
    </w:p>
    <w:p>
      <w:pPr>
        <w:snapToGrid w:val="0"/>
        <w:ind w:firstLine="560" w:firstLineChars="200"/>
        <w:rPr>
          <w:rFonts w:ascii="仿宋" w:hAnsi="仿宋" w:cs="仿宋"/>
          <w:szCs w:val="28"/>
        </w:rPr>
      </w:pPr>
      <w:r>
        <w:rPr>
          <w:rFonts w:hint="eastAsia" w:ascii="仿宋" w:hAnsi="仿宋" w:cs="仿宋"/>
          <w:szCs w:val="28"/>
        </w:rPr>
        <w:t>Ⅲ级商服用地：</w:t>
      </w:r>
    </w:p>
    <w:p>
      <w:pPr>
        <w:snapToGrid w:val="0"/>
        <w:ind w:firstLine="560" w:firstLineChars="200"/>
        <w:rPr>
          <w:rFonts w:ascii="仿宋" w:hAnsi="仿宋" w:cs="仿宋"/>
          <w:szCs w:val="28"/>
        </w:rPr>
      </w:pPr>
      <w:r>
        <w:rPr>
          <w:rFonts w:hint="eastAsia" w:ascii="仿宋" w:hAnsi="仿宋" w:cs="仿宋"/>
          <w:szCs w:val="28"/>
        </w:rPr>
        <w:t>沿Ⅱ级用地向北、西、东三个方向扩展，除Ⅰ级、Ⅱ级商服用地以外、定级范围以内的其他区域。Ⅲ级商服用地总面积为</w:t>
      </w:r>
      <w:r>
        <w:rPr>
          <w:rFonts w:hint="eastAsia" w:ascii="仿宋" w:hAnsi="仿宋" w:cs="仿宋"/>
          <w:szCs w:val="28"/>
          <w:lang w:eastAsia="zh-CN"/>
        </w:rPr>
        <w:t>69.62</w:t>
      </w:r>
      <w:r>
        <w:rPr>
          <w:rFonts w:hint="eastAsia" w:ascii="仿宋" w:hAnsi="仿宋" w:cs="仿宋"/>
          <w:szCs w:val="28"/>
        </w:rPr>
        <w:t>公顷，具体范围详见商服用地级别图。</w:t>
      </w:r>
    </w:p>
    <w:p>
      <w:pPr>
        <w:snapToGrid w:val="0"/>
        <w:ind w:firstLine="562" w:firstLineChars="200"/>
        <w:rPr>
          <w:rFonts w:ascii="仿宋" w:hAnsi="仿宋" w:cs="仿宋"/>
          <w:b/>
          <w:bCs w:val="0"/>
          <w:szCs w:val="28"/>
        </w:rPr>
      </w:pPr>
      <w:r>
        <w:rPr>
          <w:rFonts w:hint="eastAsia" w:ascii="仿宋" w:hAnsi="仿宋" w:cs="仿宋"/>
          <w:b/>
          <w:bCs w:val="0"/>
          <w:szCs w:val="28"/>
          <w:lang w:val="en-US" w:eastAsia="zh-CN"/>
        </w:rPr>
        <w:t>3.</w:t>
      </w:r>
      <w:r>
        <w:rPr>
          <w:rFonts w:hint="eastAsia" w:ascii="仿宋" w:hAnsi="仿宋" w:cs="仿宋"/>
          <w:b/>
          <w:bCs w:val="0"/>
          <w:szCs w:val="28"/>
        </w:rPr>
        <w:t>三道桥镇住宅用地级别描述</w:t>
      </w:r>
    </w:p>
    <w:p>
      <w:pPr>
        <w:snapToGrid w:val="0"/>
        <w:ind w:firstLine="560" w:firstLineChars="200"/>
        <w:rPr>
          <w:rFonts w:ascii="仿宋" w:hAnsi="仿宋" w:cs="仿宋"/>
          <w:szCs w:val="28"/>
        </w:rPr>
      </w:pPr>
      <w:r>
        <w:rPr>
          <w:rFonts w:hint="eastAsia" w:ascii="仿宋" w:hAnsi="仿宋" w:cs="仿宋"/>
          <w:szCs w:val="28"/>
        </w:rPr>
        <w:t>Ⅰ级地：</w:t>
      </w:r>
    </w:p>
    <w:p>
      <w:pPr>
        <w:snapToGrid w:val="0"/>
        <w:ind w:firstLine="560" w:firstLineChars="200"/>
        <w:rPr>
          <w:rFonts w:ascii="仿宋" w:hAnsi="仿宋" w:cs="仿宋"/>
          <w:szCs w:val="28"/>
        </w:rPr>
      </w:pPr>
      <w:r>
        <w:rPr>
          <w:rFonts w:hint="eastAsia" w:ascii="仿宋" w:hAnsi="仿宋" w:cs="仿宋"/>
          <w:szCs w:val="28"/>
        </w:rPr>
        <w:t>北至</w:t>
      </w:r>
      <w:r>
        <w:rPr>
          <w:rFonts w:hint="eastAsia" w:ascii="仿宋" w:hAnsi="仿宋" w:cs="仿宋"/>
          <w:szCs w:val="28"/>
          <w:lang w:val="en-US" w:eastAsia="zh-CN"/>
        </w:rPr>
        <w:t>米仓小区北侧</w:t>
      </w:r>
      <w:r>
        <w:rPr>
          <w:rFonts w:hint="eastAsia" w:ascii="仿宋" w:hAnsi="仿宋" w:cs="仿宋"/>
          <w:szCs w:val="28"/>
        </w:rPr>
        <w:t>，南至三道桥客运站，西至</w:t>
      </w:r>
      <w:r>
        <w:rPr>
          <w:rFonts w:hint="eastAsia" w:ascii="仿宋" w:hAnsi="仿宋" w:cs="仿宋"/>
          <w:szCs w:val="28"/>
          <w:lang w:val="en-US" w:eastAsia="zh-CN"/>
        </w:rPr>
        <w:t>黎一路往西170米</w:t>
      </w:r>
      <w:r>
        <w:rPr>
          <w:rFonts w:hint="eastAsia" w:ascii="仿宋" w:hAnsi="仿宋" w:cs="仿宋"/>
          <w:szCs w:val="28"/>
        </w:rPr>
        <w:t>，东至</w:t>
      </w:r>
      <w:r>
        <w:rPr>
          <w:rFonts w:hint="eastAsia" w:ascii="仿宋" w:hAnsi="仿宋" w:cs="仿宋"/>
          <w:szCs w:val="28"/>
          <w:lang w:val="en-US" w:eastAsia="zh-CN"/>
        </w:rPr>
        <w:t>水利局</w:t>
      </w:r>
      <w:r>
        <w:rPr>
          <w:rFonts w:hint="eastAsia" w:ascii="仿宋" w:hAnsi="仿宋" w:cs="仿宋"/>
          <w:szCs w:val="28"/>
        </w:rPr>
        <w:t>东侧</w:t>
      </w:r>
      <w:r>
        <w:rPr>
          <w:rFonts w:hint="eastAsia" w:ascii="仿宋" w:hAnsi="仿宋" w:cs="仿宋"/>
          <w:szCs w:val="28"/>
          <w:lang w:val="en-US" w:eastAsia="zh-CN"/>
        </w:rPr>
        <w:t>沟渠</w:t>
      </w:r>
      <w:r>
        <w:rPr>
          <w:rFonts w:hint="eastAsia" w:ascii="仿宋" w:hAnsi="仿宋" w:cs="仿宋"/>
          <w:szCs w:val="28"/>
        </w:rPr>
        <w:t>。Ⅰ级住宅用地总面积为</w:t>
      </w:r>
      <w:r>
        <w:rPr>
          <w:rFonts w:hint="eastAsia" w:ascii="仿宋" w:hAnsi="仿宋" w:cs="仿宋"/>
          <w:szCs w:val="28"/>
          <w:lang w:eastAsia="zh-CN"/>
        </w:rPr>
        <w:t>15.58</w:t>
      </w:r>
      <w:r>
        <w:rPr>
          <w:rFonts w:hint="eastAsia" w:ascii="仿宋" w:hAnsi="仿宋" w:cs="仿宋"/>
          <w:szCs w:val="28"/>
        </w:rPr>
        <w:t>公顷，具体范围详见住宅用地级别图。</w:t>
      </w:r>
    </w:p>
    <w:p>
      <w:pPr>
        <w:snapToGrid w:val="0"/>
        <w:ind w:firstLine="560" w:firstLineChars="200"/>
        <w:rPr>
          <w:rFonts w:ascii="仿宋" w:hAnsi="仿宋" w:cs="仿宋"/>
          <w:szCs w:val="28"/>
        </w:rPr>
      </w:pPr>
      <w:r>
        <w:rPr>
          <w:rFonts w:hint="eastAsia" w:ascii="仿宋" w:hAnsi="仿宋" w:cs="仿宋"/>
          <w:szCs w:val="28"/>
        </w:rPr>
        <w:t>Ⅱ级地：</w:t>
      </w:r>
    </w:p>
    <w:p>
      <w:pPr>
        <w:snapToGrid w:val="0"/>
        <w:ind w:firstLine="560" w:firstLineChars="200"/>
        <w:rPr>
          <w:rFonts w:ascii="仿宋" w:hAnsi="仿宋" w:cs="仿宋"/>
          <w:szCs w:val="28"/>
        </w:rPr>
      </w:pPr>
      <w:r>
        <w:rPr>
          <w:rFonts w:hint="eastAsia" w:ascii="仿宋" w:hAnsi="仿宋" w:cs="仿宋"/>
          <w:szCs w:val="28"/>
        </w:rPr>
        <w:t>沿Ⅰ级用地向北、西、东、南四个方向扩展。北至三道桥镇幼儿园</w:t>
      </w:r>
      <w:r>
        <w:rPr>
          <w:rFonts w:hint="eastAsia" w:ascii="仿宋" w:hAnsi="仿宋" w:cs="仿宋"/>
          <w:szCs w:val="28"/>
          <w:lang w:val="en-US" w:eastAsia="zh-CN"/>
        </w:rPr>
        <w:t>南侧</w:t>
      </w:r>
      <w:r>
        <w:rPr>
          <w:rFonts w:hint="eastAsia" w:ascii="仿宋" w:hAnsi="仿宋" w:cs="仿宋"/>
          <w:szCs w:val="28"/>
        </w:rPr>
        <w:t>，南至定级范围南端，西至泰润粮油东侧，东至</w:t>
      </w:r>
      <w:r>
        <w:rPr>
          <w:rFonts w:hint="eastAsia" w:ascii="仿宋" w:hAnsi="仿宋" w:cs="仿宋"/>
          <w:szCs w:val="28"/>
          <w:lang w:val="en-US" w:eastAsia="zh-CN"/>
        </w:rPr>
        <w:t>人民法庭东侧</w:t>
      </w:r>
      <w:r>
        <w:rPr>
          <w:rFonts w:hint="eastAsia" w:ascii="仿宋" w:hAnsi="仿宋" w:cs="仿宋"/>
          <w:szCs w:val="28"/>
        </w:rPr>
        <w:t>。Ⅱ级住宅用地总面积为</w:t>
      </w:r>
      <w:r>
        <w:rPr>
          <w:rFonts w:hint="eastAsia" w:ascii="仿宋" w:hAnsi="仿宋" w:cs="仿宋"/>
          <w:szCs w:val="28"/>
          <w:lang w:eastAsia="zh-CN"/>
        </w:rPr>
        <w:t>44.38</w:t>
      </w:r>
      <w:r>
        <w:rPr>
          <w:rFonts w:hint="eastAsia" w:ascii="仿宋" w:hAnsi="仿宋" w:cs="仿宋"/>
          <w:szCs w:val="28"/>
        </w:rPr>
        <w:t>公顷，具体范围详见住宅用地土地级别图。</w:t>
      </w:r>
    </w:p>
    <w:p>
      <w:pPr>
        <w:snapToGrid w:val="0"/>
        <w:ind w:firstLine="560" w:firstLineChars="200"/>
        <w:rPr>
          <w:rFonts w:ascii="仿宋" w:hAnsi="仿宋" w:cs="仿宋"/>
          <w:szCs w:val="28"/>
        </w:rPr>
      </w:pPr>
      <w:r>
        <w:rPr>
          <w:rFonts w:hint="eastAsia" w:ascii="仿宋" w:hAnsi="仿宋" w:cs="仿宋"/>
          <w:szCs w:val="28"/>
        </w:rPr>
        <w:t>Ⅲ级地：</w:t>
      </w:r>
    </w:p>
    <w:p>
      <w:pPr>
        <w:snapToGrid w:val="0"/>
        <w:ind w:firstLine="560" w:firstLineChars="200"/>
        <w:rPr>
          <w:rFonts w:ascii="仿宋" w:hAnsi="仿宋" w:cs="仿宋"/>
          <w:szCs w:val="28"/>
        </w:rPr>
      </w:pPr>
      <w:r>
        <w:rPr>
          <w:rFonts w:hint="eastAsia" w:ascii="仿宋" w:hAnsi="仿宋" w:cs="仿宋"/>
          <w:szCs w:val="28"/>
        </w:rPr>
        <w:t>Ⅰ级、Ⅱ级住宅用地以外、定级范围以内的其他区域。Ⅲ级住宅用地总面积为</w:t>
      </w:r>
      <w:r>
        <w:rPr>
          <w:rFonts w:hint="eastAsia" w:ascii="仿宋" w:hAnsi="仿宋" w:cs="仿宋"/>
          <w:szCs w:val="28"/>
          <w:lang w:eastAsia="zh-CN"/>
        </w:rPr>
        <w:t>62.32</w:t>
      </w:r>
      <w:r>
        <w:rPr>
          <w:rFonts w:hint="eastAsia" w:ascii="仿宋" w:hAnsi="仿宋" w:cs="仿宋"/>
          <w:szCs w:val="28"/>
        </w:rPr>
        <w:t>公顷，具体范围详见住宅用地土地级别图。</w:t>
      </w:r>
    </w:p>
    <w:p>
      <w:pPr>
        <w:snapToGrid w:val="0"/>
        <w:ind w:firstLine="562" w:firstLineChars="200"/>
        <w:rPr>
          <w:rFonts w:ascii="仿宋" w:hAnsi="仿宋" w:cs="仿宋"/>
          <w:b/>
          <w:bCs w:val="0"/>
          <w:szCs w:val="28"/>
        </w:rPr>
      </w:pPr>
      <w:r>
        <w:rPr>
          <w:rFonts w:hint="eastAsia" w:ascii="仿宋" w:hAnsi="仿宋" w:cs="仿宋"/>
          <w:b/>
          <w:bCs w:val="0"/>
          <w:szCs w:val="28"/>
          <w:lang w:val="en-US" w:eastAsia="zh-CN"/>
        </w:rPr>
        <w:t>4.</w:t>
      </w:r>
      <w:r>
        <w:rPr>
          <w:rFonts w:hint="eastAsia" w:ascii="仿宋" w:hAnsi="仿宋" w:cs="仿宋"/>
          <w:b/>
          <w:bCs w:val="0"/>
          <w:szCs w:val="28"/>
        </w:rPr>
        <w:t>三道桥镇工业用地</w:t>
      </w:r>
    </w:p>
    <w:p>
      <w:pPr>
        <w:snapToGrid w:val="0"/>
        <w:ind w:firstLine="560" w:firstLineChars="200"/>
        <w:rPr>
          <w:rFonts w:ascii="仿宋" w:hAnsi="仿宋" w:cs="仿宋"/>
          <w:szCs w:val="28"/>
        </w:rPr>
      </w:pPr>
      <w:r>
        <w:rPr>
          <w:rFonts w:hint="eastAsia" w:ascii="仿宋" w:hAnsi="仿宋" w:cs="仿宋"/>
          <w:szCs w:val="28"/>
        </w:rPr>
        <w:t>Ⅰ级地：</w:t>
      </w:r>
    </w:p>
    <w:p>
      <w:pPr>
        <w:snapToGrid w:val="0"/>
        <w:ind w:firstLine="560" w:firstLineChars="200"/>
        <w:rPr>
          <w:rFonts w:ascii="仿宋" w:hAnsi="仿宋" w:cs="仿宋"/>
          <w:szCs w:val="28"/>
        </w:rPr>
      </w:pPr>
      <w:r>
        <w:rPr>
          <w:rFonts w:hint="eastAsia" w:ascii="仿宋" w:hAnsi="仿宋" w:cs="仿宋"/>
          <w:szCs w:val="28"/>
        </w:rPr>
        <w:t>北至三道桥镇幼儿园南侧路，南至定级范围南端，西至黎一路和永进路东侧，东至陕杨分干沟（沟渠）西侧。Ⅰ级工业用地总面积为36.58公顷，具体范围详见工业用地级别图。</w:t>
      </w:r>
    </w:p>
    <w:p>
      <w:pPr>
        <w:snapToGrid w:val="0"/>
        <w:ind w:firstLine="560" w:firstLineChars="200"/>
        <w:rPr>
          <w:rFonts w:ascii="仿宋" w:hAnsi="仿宋" w:cs="仿宋"/>
          <w:szCs w:val="28"/>
        </w:rPr>
      </w:pPr>
      <w:r>
        <w:rPr>
          <w:rFonts w:hint="eastAsia" w:ascii="仿宋" w:hAnsi="仿宋" w:cs="仿宋"/>
          <w:szCs w:val="28"/>
        </w:rPr>
        <w:t>Ⅱ级地：</w:t>
      </w:r>
    </w:p>
    <w:p>
      <w:pPr>
        <w:snapToGrid w:val="0"/>
        <w:ind w:firstLine="560" w:firstLineChars="200"/>
        <w:rPr>
          <w:rFonts w:ascii="仿宋" w:hAnsi="仿宋" w:cs="仿宋"/>
          <w:szCs w:val="28"/>
        </w:rPr>
      </w:pPr>
      <w:r>
        <w:rPr>
          <w:rFonts w:hint="eastAsia" w:ascii="仿宋" w:hAnsi="仿宋" w:cs="仿宋"/>
          <w:szCs w:val="28"/>
        </w:rPr>
        <w:t>沿Ⅰ级用地向北、西、东三个方向扩展，除Ⅰ级工业用地以外、定级范围以内的其他区域，Ⅱ级工业用地总面积为85.7公顷，具体范围详见工业用地级别图。</w:t>
      </w:r>
    </w:p>
    <w:p>
      <w:pPr>
        <w:snapToGrid w:val="0"/>
        <w:ind w:firstLine="560"/>
        <w:jc w:val="both"/>
        <w:rPr>
          <w:rFonts w:ascii="仿宋" w:hAnsi="仿宋" w:eastAsia="仿宋" w:cs="仿宋"/>
          <w:color w:val="000000"/>
          <w:szCs w:val="28"/>
        </w:rPr>
      </w:pPr>
      <w:r>
        <w:rPr>
          <w:rFonts w:hint="eastAsia" w:ascii="仿宋" w:hAnsi="仿宋" w:eastAsia="仿宋" w:cs="仿宋"/>
          <w:color w:val="000000"/>
          <w:szCs w:val="28"/>
        </w:rPr>
        <w:t>下图为</w:t>
      </w:r>
      <w:r>
        <w:rPr>
          <w:rFonts w:hint="eastAsia" w:ascii="仿宋" w:hAnsi="仿宋" w:eastAsia="仿宋" w:cs="仿宋"/>
          <w:color w:val="000000"/>
          <w:szCs w:val="28"/>
          <w:lang w:eastAsia="zh-CN"/>
        </w:rPr>
        <w:t>三道桥镇</w:t>
      </w:r>
      <w:r>
        <w:rPr>
          <w:rFonts w:hint="eastAsia" w:ascii="仿宋" w:hAnsi="仿宋" w:eastAsia="仿宋" w:cs="仿宋"/>
          <w:color w:val="000000"/>
          <w:szCs w:val="28"/>
        </w:rPr>
        <w:t>各类用地土地级别与面积量算表。</w:t>
      </w:r>
    </w:p>
    <w:p>
      <w:pPr>
        <w:rPr>
          <w:rFonts w:hint="eastAsia" w:ascii="仿宋" w:hAnsi="仿宋" w:eastAsia="仿宋" w:cs="仿宋"/>
          <w:b/>
          <w:sz w:val="24"/>
          <w:szCs w:val="24"/>
        </w:rPr>
      </w:pPr>
      <w:r>
        <w:rPr>
          <w:rFonts w:hint="eastAsia" w:ascii="仿宋" w:hAnsi="仿宋" w:eastAsia="仿宋" w:cs="仿宋"/>
          <w:b/>
          <w:sz w:val="24"/>
          <w:szCs w:val="24"/>
        </w:rPr>
        <w:br w:type="page"/>
      </w:r>
    </w:p>
    <w:p>
      <w:pPr>
        <w:tabs>
          <w:tab w:val="left" w:pos="2295"/>
          <w:tab w:val="center" w:pos="4394"/>
        </w:tabs>
        <w:snapToGrid w:val="0"/>
        <w:ind w:firstLine="0" w:firstLineChars="0"/>
        <w:jc w:val="center"/>
        <w:rPr>
          <w:rFonts w:ascii="仿宋" w:hAnsi="仿宋" w:eastAsia="仿宋" w:cs="仿宋"/>
          <w:color w:val="000000"/>
          <w:szCs w:val="28"/>
          <w:vertAlign w:val="superscript"/>
        </w:rPr>
      </w:pPr>
      <w:r>
        <w:rPr>
          <w:rFonts w:hint="eastAsia" w:ascii="仿宋" w:hAnsi="仿宋" w:eastAsia="仿宋" w:cs="仿宋"/>
          <w:b/>
          <w:sz w:val="24"/>
          <w:szCs w:val="24"/>
        </w:rPr>
        <w:t xml:space="preserve">表1-1    </w:t>
      </w:r>
      <w:r>
        <w:rPr>
          <w:rFonts w:hint="eastAsia" w:ascii="仿宋" w:hAnsi="仿宋" w:eastAsia="仿宋" w:cs="仿宋"/>
          <w:b/>
          <w:color w:val="000000"/>
          <w:sz w:val="24"/>
          <w:szCs w:val="24"/>
          <w:lang w:eastAsia="zh-CN"/>
        </w:rPr>
        <w:t>三道桥镇</w:t>
      </w:r>
      <w:r>
        <w:rPr>
          <w:rFonts w:hint="eastAsia" w:ascii="仿宋" w:hAnsi="仿宋" w:eastAsia="仿宋" w:cs="仿宋"/>
          <w:b/>
          <w:color w:val="000000"/>
          <w:sz w:val="24"/>
          <w:szCs w:val="24"/>
        </w:rPr>
        <w:t>各类用地土地级别面积汇总表</w:t>
      </w:r>
    </w:p>
    <w:tbl>
      <w:tblPr>
        <w:tblStyle w:val="37"/>
        <w:tblW w:w="503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2523"/>
        <w:gridCol w:w="1231"/>
        <w:gridCol w:w="2066"/>
        <w:gridCol w:w="3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土地用途</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土地级别</w:t>
            </w:r>
          </w:p>
        </w:tc>
        <w:tc>
          <w:tcPr>
            <w:tcW w:w="11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面积（公顷）</w:t>
            </w:r>
          </w:p>
        </w:tc>
        <w:tc>
          <w:tcPr>
            <w:tcW w:w="179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占评估区总面积的比例（%）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综合用地</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13.85</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44.55</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Ⅲ</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63.88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52.24%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商服用地</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11.37</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41.29</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Ⅲ</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69.62</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56.93%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3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住宅用地</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15.58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44.38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Ⅲ</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62.32</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3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工业用地</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36.58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85.7</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1388" w:type="pct"/>
            <w:vMerge w:val="restart"/>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公共服务项目（能源、环境保护、供水、燃气供应、供热设施用地）</w:t>
            </w:r>
          </w:p>
        </w:tc>
        <w:tc>
          <w:tcPr>
            <w:tcW w:w="67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36.58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388" w:type="pct"/>
            <w:vMerge w:val="continue"/>
            <w:tcBorders>
              <w:left w:val="single" w:color="auto" w:sz="4" w:space="0"/>
              <w:right w:val="single" w:color="auto" w:sz="4" w:space="0"/>
            </w:tcBorders>
            <w:vAlign w:val="center"/>
          </w:tcPr>
          <w:p>
            <w:pPr>
              <w:snapToGrid w:val="0"/>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85.7</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13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公共服务项目（养老、教育、文化和体育用地）</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color w:val="000000"/>
                <w:kern w:val="0"/>
                <w:sz w:val="24"/>
                <w:szCs w:val="24"/>
                <w:u w:color="000000"/>
                <w:lang w:bidi="ar"/>
              </w:rPr>
            </w:pPr>
            <w:r>
              <w:rPr>
                <w:rFonts w:hint="eastAsia" w:ascii="仿宋" w:hAnsi="仿宋" w:eastAsia="仿宋" w:cs="仿宋"/>
                <w:i w:val="0"/>
                <w:color w:val="000000"/>
                <w:kern w:val="0"/>
                <w:sz w:val="24"/>
                <w:szCs w:val="24"/>
                <w:u w:val="none"/>
                <w:lang w:val="en-US" w:eastAsia="zh-CN" w:bidi="ar"/>
              </w:rPr>
              <w:t>15.58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olor w:val="000000"/>
                <w:kern w:val="0"/>
                <w:sz w:val="24"/>
                <w:szCs w:val="24"/>
                <w:u w:color="000000"/>
              </w:rPr>
            </w:pPr>
            <w:r>
              <w:rPr>
                <w:rFonts w:hint="eastAsia" w:ascii="仿宋" w:hAnsi="仿宋" w:eastAsia="仿宋" w:cs="仿宋"/>
                <w:i w:val="0"/>
                <w:color w:val="000000"/>
                <w:kern w:val="0"/>
                <w:sz w:val="24"/>
                <w:szCs w:val="24"/>
                <w:u w:val="none"/>
                <w:lang w:val="en-US" w:eastAsia="zh-CN" w:bidi="ar"/>
              </w:rPr>
              <w:t>12.74%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color w:val="000000"/>
                <w:kern w:val="0"/>
                <w:sz w:val="24"/>
                <w:szCs w:val="24"/>
                <w:u w:color="000000"/>
                <w:lang w:bidi="ar"/>
              </w:rPr>
            </w:pPr>
            <w:r>
              <w:rPr>
                <w:rFonts w:hint="eastAsia" w:ascii="仿宋" w:hAnsi="仿宋" w:eastAsia="仿宋" w:cs="仿宋"/>
                <w:i w:val="0"/>
                <w:color w:val="000000"/>
                <w:kern w:val="0"/>
                <w:sz w:val="24"/>
                <w:szCs w:val="24"/>
                <w:u w:val="none"/>
                <w:lang w:val="en-US" w:eastAsia="zh-CN" w:bidi="ar"/>
              </w:rPr>
              <w:t>44.38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olor w:val="000000"/>
                <w:kern w:val="0"/>
                <w:sz w:val="24"/>
                <w:szCs w:val="24"/>
                <w:u w:color="000000"/>
              </w:rPr>
            </w:pPr>
            <w:r>
              <w:rPr>
                <w:rFonts w:hint="eastAsia" w:ascii="仿宋" w:hAnsi="仿宋" w:eastAsia="仿宋" w:cs="仿宋"/>
                <w:i w:val="0"/>
                <w:color w:val="000000"/>
                <w:kern w:val="0"/>
                <w:sz w:val="24"/>
                <w:szCs w:val="24"/>
                <w:u w:val="none"/>
                <w:lang w:val="en-US" w:eastAsia="zh-CN" w:bidi="ar"/>
              </w:rPr>
              <w:t>36.29%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Ⅲ</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color w:val="000000"/>
                <w:kern w:val="0"/>
                <w:sz w:val="24"/>
                <w:szCs w:val="24"/>
                <w:u w:color="000000"/>
                <w:lang w:bidi="ar"/>
              </w:rPr>
            </w:pPr>
            <w:r>
              <w:rPr>
                <w:rFonts w:hint="eastAsia" w:ascii="仿宋" w:hAnsi="仿宋" w:eastAsia="仿宋" w:cs="仿宋"/>
                <w:i w:val="0"/>
                <w:color w:val="000000"/>
                <w:kern w:val="0"/>
                <w:sz w:val="24"/>
                <w:szCs w:val="24"/>
                <w:u w:val="none"/>
                <w:lang w:val="en-US" w:eastAsia="zh-CN" w:bidi="ar"/>
              </w:rPr>
              <w:t>62.32</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olor w:val="000000"/>
                <w:kern w:val="0"/>
                <w:sz w:val="24"/>
                <w:szCs w:val="24"/>
                <w:u w:color="000000"/>
              </w:rPr>
            </w:pPr>
            <w:r>
              <w:rPr>
                <w:rFonts w:hint="eastAsia" w:ascii="仿宋" w:hAnsi="仿宋" w:eastAsia="仿宋" w:cs="仿宋"/>
                <w:i w:val="0"/>
                <w:color w:val="000000"/>
                <w:kern w:val="0"/>
                <w:sz w:val="24"/>
                <w:szCs w:val="24"/>
                <w:u w:val="none"/>
                <w:lang w:val="en-US" w:eastAsia="zh-CN" w:bidi="ar"/>
              </w:rPr>
              <w:t>50.96%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公共服务项目（保障性安居工程用地）</w:t>
            </w: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Ⅰ</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color w:val="000000"/>
                <w:kern w:val="0"/>
                <w:sz w:val="24"/>
                <w:szCs w:val="24"/>
                <w:u w:color="000000"/>
                <w:lang w:bidi="ar"/>
              </w:rPr>
            </w:pPr>
            <w:r>
              <w:rPr>
                <w:rFonts w:hint="eastAsia" w:ascii="仿宋" w:hAnsi="仿宋" w:eastAsia="仿宋" w:cs="仿宋"/>
                <w:i w:val="0"/>
                <w:color w:val="000000"/>
                <w:kern w:val="0"/>
                <w:sz w:val="24"/>
                <w:szCs w:val="24"/>
                <w:u w:val="none"/>
                <w:lang w:val="en-US" w:eastAsia="zh-CN" w:bidi="ar"/>
              </w:rPr>
              <w:t>15.58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olor w:val="000000"/>
                <w:kern w:val="0"/>
                <w:sz w:val="24"/>
                <w:szCs w:val="24"/>
                <w:u w:color="000000"/>
              </w:rPr>
            </w:pPr>
            <w:r>
              <w:rPr>
                <w:rFonts w:hint="eastAsia" w:ascii="仿宋" w:hAnsi="仿宋" w:eastAsia="仿宋" w:cs="仿宋"/>
                <w:i w:val="0"/>
                <w:color w:val="000000"/>
                <w:kern w:val="0"/>
                <w:sz w:val="24"/>
                <w:szCs w:val="24"/>
                <w:u w:val="none"/>
                <w:lang w:val="en-US" w:eastAsia="zh-CN" w:bidi="ar"/>
              </w:rPr>
              <w:t>12.74%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Ⅱ</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color w:val="000000"/>
                <w:kern w:val="0"/>
                <w:sz w:val="24"/>
                <w:szCs w:val="24"/>
                <w:u w:color="000000"/>
                <w:lang w:bidi="ar"/>
              </w:rPr>
            </w:pPr>
            <w:r>
              <w:rPr>
                <w:rFonts w:hint="eastAsia" w:ascii="仿宋" w:hAnsi="仿宋" w:eastAsia="仿宋" w:cs="仿宋"/>
                <w:i w:val="0"/>
                <w:color w:val="000000"/>
                <w:kern w:val="0"/>
                <w:sz w:val="24"/>
                <w:szCs w:val="24"/>
                <w:u w:val="none"/>
                <w:lang w:val="en-US" w:eastAsia="zh-CN" w:bidi="ar"/>
              </w:rPr>
              <w:t>44.38</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olor w:val="000000"/>
                <w:kern w:val="0"/>
                <w:sz w:val="24"/>
                <w:szCs w:val="24"/>
                <w:u w:color="000000"/>
              </w:rPr>
            </w:pPr>
            <w:r>
              <w:rPr>
                <w:rFonts w:hint="eastAsia" w:ascii="仿宋" w:hAnsi="仿宋" w:eastAsia="仿宋" w:cs="仿宋"/>
                <w:i w:val="0"/>
                <w:color w:val="000000"/>
                <w:kern w:val="0"/>
                <w:sz w:val="24"/>
                <w:szCs w:val="24"/>
                <w:u w:val="none"/>
                <w:lang w:val="en-US" w:eastAsia="zh-CN" w:bidi="ar"/>
              </w:rPr>
              <w:t>36.29%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388" w:type="pct"/>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Ⅲ</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color w:val="000000"/>
                <w:kern w:val="0"/>
                <w:sz w:val="24"/>
                <w:szCs w:val="24"/>
                <w:u w:color="000000"/>
                <w:lang w:bidi="ar"/>
              </w:rPr>
            </w:pPr>
            <w:r>
              <w:rPr>
                <w:rFonts w:hint="eastAsia" w:ascii="仿宋" w:hAnsi="仿宋" w:eastAsia="仿宋" w:cs="仿宋"/>
                <w:i w:val="0"/>
                <w:color w:val="000000"/>
                <w:kern w:val="0"/>
                <w:sz w:val="24"/>
                <w:szCs w:val="24"/>
                <w:u w:val="none"/>
                <w:lang w:val="en-US" w:eastAsia="zh-CN" w:bidi="ar"/>
              </w:rPr>
              <w:t>62.32</w:t>
            </w:r>
          </w:p>
        </w:tc>
        <w:tc>
          <w:tcPr>
            <w:tcW w:w="3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olor w:val="000000"/>
                <w:kern w:val="0"/>
                <w:sz w:val="24"/>
                <w:szCs w:val="24"/>
                <w:u w:color="000000"/>
              </w:rPr>
            </w:pPr>
            <w:r>
              <w:rPr>
                <w:rFonts w:hint="eastAsia" w:ascii="仿宋" w:hAnsi="仿宋" w:eastAsia="仿宋" w:cs="仿宋"/>
                <w:i w:val="0"/>
                <w:color w:val="000000"/>
                <w:kern w:val="0"/>
                <w:sz w:val="24"/>
                <w:szCs w:val="24"/>
                <w:u w:val="none"/>
                <w:lang w:val="en-US" w:eastAsia="zh-CN" w:bidi="ar"/>
              </w:rPr>
              <w:t>50.96%</w:t>
            </w:r>
          </w:p>
        </w:tc>
      </w:tr>
    </w:tbl>
    <w:p>
      <w:pPr>
        <w:pStyle w:val="3"/>
        <w:rPr>
          <w:rFonts w:hint="eastAsia" w:ascii="仿宋" w:hAnsi="仿宋" w:eastAsia="仿宋"/>
          <w:lang w:eastAsia="zh-CN"/>
        </w:rPr>
      </w:pPr>
      <w:bookmarkStart w:id="19" w:name="_Toc26626"/>
      <w:r>
        <w:rPr>
          <w:rFonts w:hint="eastAsia" w:ascii="仿宋" w:hAnsi="仿宋" w:eastAsia="仿宋"/>
          <w:lang w:eastAsia="zh-CN"/>
        </w:rPr>
        <w:t>（</w:t>
      </w:r>
      <w:r>
        <w:rPr>
          <w:rFonts w:hint="eastAsia" w:ascii="仿宋" w:hAnsi="仿宋" w:eastAsia="仿宋"/>
          <w:lang w:val="en-US" w:eastAsia="zh-CN"/>
        </w:rPr>
        <w:t>二</w:t>
      </w:r>
      <w:r>
        <w:rPr>
          <w:rFonts w:hint="eastAsia" w:ascii="仿宋" w:hAnsi="仿宋" w:eastAsia="仿宋"/>
          <w:lang w:eastAsia="zh-CN"/>
        </w:rPr>
        <w:t>）杭锦后旗三道桥镇各类用地级别基准地价</w:t>
      </w:r>
      <w:bookmarkEnd w:id="19"/>
    </w:p>
    <w:p>
      <w:pPr>
        <w:ind w:firstLine="560"/>
        <w:jc w:val="both"/>
        <w:rPr>
          <w:rFonts w:ascii="仿宋" w:hAnsi="仿宋" w:eastAsia="仿宋"/>
        </w:rPr>
      </w:pPr>
      <w:r>
        <w:rPr>
          <w:rFonts w:ascii="仿宋" w:hAnsi="仿宋" w:eastAsia="仿宋"/>
        </w:rPr>
        <w:t>本轮基准地价更新范围为</w:t>
      </w:r>
      <w:r>
        <w:rPr>
          <w:rFonts w:hint="eastAsia" w:ascii="仿宋" w:hAnsi="仿宋" w:eastAsia="仿宋"/>
          <w:lang w:eastAsia="zh-CN"/>
        </w:rPr>
        <w:t>杭锦后旗三道桥镇</w:t>
      </w:r>
      <w:r>
        <w:rPr>
          <w:rFonts w:hint="eastAsia" w:ascii="仿宋" w:hAnsi="仿宋" w:eastAsia="仿宋"/>
        </w:rPr>
        <w:t>内</w:t>
      </w:r>
      <w:r>
        <w:rPr>
          <w:rFonts w:hint="eastAsia" w:ascii="仿宋" w:hAnsi="仿宋" w:eastAsia="仿宋"/>
          <w:lang w:eastAsia="zh-CN"/>
        </w:rPr>
        <w:t>122.28公顷</w:t>
      </w:r>
      <w:r>
        <w:rPr>
          <w:rFonts w:ascii="仿宋" w:hAnsi="仿宋" w:eastAsia="仿宋"/>
        </w:rPr>
        <w:t>。工作项目组在对</w:t>
      </w:r>
      <w:r>
        <w:rPr>
          <w:rFonts w:hint="eastAsia" w:ascii="仿宋" w:hAnsi="仿宋" w:eastAsia="仿宋"/>
          <w:lang w:eastAsia="zh-CN"/>
        </w:rPr>
        <w:t>三道桥镇</w:t>
      </w:r>
      <w:r>
        <w:rPr>
          <w:rFonts w:ascii="仿宋" w:hAnsi="仿宋" w:eastAsia="仿宋"/>
        </w:rPr>
        <w:t>本轮土地级别及基准地价更新时，采用</w:t>
      </w:r>
      <w:r>
        <w:rPr>
          <w:rFonts w:hint="eastAsia" w:ascii="仿宋" w:hAnsi="仿宋" w:eastAsia="仿宋"/>
        </w:rPr>
        <w:t>综合因素定级法用网格进行</w:t>
      </w:r>
      <w:r>
        <w:rPr>
          <w:rFonts w:ascii="仿宋" w:hAnsi="仿宋" w:eastAsia="仿宋"/>
        </w:rPr>
        <w:t>土地级别划分，最终确定</w:t>
      </w:r>
      <w:r>
        <w:rPr>
          <w:rFonts w:hint="eastAsia" w:ascii="仿宋" w:hAnsi="仿宋" w:eastAsia="仿宋"/>
          <w:lang w:eastAsia="zh-CN"/>
        </w:rPr>
        <w:t>三道桥镇商服与住宅用地三个级别、工业用地两个级别</w:t>
      </w:r>
      <w:r>
        <w:rPr>
          <w:rFonts w:ascii="仿宋" w:hAnsi="仿宋" w:eastAsia="仿宋"/>
        </w:rPr>
        <w:t>，并测算出各类用地不同级别的基准地价。</w:t>
      </w:r>
    </w:p>
    <w:p>
      <w:pPr>
        <w:ind w:firstLine="0" w:firstLineChars="0"/>
        <w:jc w:val="center"/>
        <w:rPr>
          <w:rFonts w:ascii="仿宋" w:hAnsi="仿宋" w:eastAsia="仿宋"/>
          <w:b/>
          <w:bCs/>
          <w:sz w:val="24"/>
          <w:szCs w:val="24"/>
        </w:rPr>
      </w:pPr>
      <w:r>
        <w:rPr>
          <w:rFonts w:hint="eastAsia" w:ascii="仿宋" w:hAnsi="仿宋" w:eastAsia="仿宋" w:cs="宋体"/>
          <w:b/>
          <w:sz w:val="24"/>
          <w:szCs w:val="24"/>
        </w:rPr>
        <w:t xml:space="preserve">表1-2  </w:t>
      </w:r>
      <w:r>
        <w:rPr>
          <w:rFonts w:hint="eastAsia" w:ascii="仿宋" w:hAnsi="仿宋" w:eastAsia="仿宋"/>
          <w:b/>
          <w:bCs/>
          <w:sz w:val="24"/>
          <w:szCs w:val="24"/>
          <w:lang w:eastAsia="zh-CN"/>
        </w:rPr>
        <w:t>三道桥镇</w:t>
      </w:r>
      <w:r>
        <w:rPr>
          <w:rFonts w:ascii="仿宋" w:hAnsi="仿宋" w:eastAsia="仿宋"/>
          <w:b/>
          <w:bCs/>
          <w:sz w:val="24"/>
          <w:szCs w:val="24"/>
        </w:rPr>
        <w:t>商服、住宅</w:t>
      </w:r>
      <w:r>
        <w:rPr>
          <w:rFonts w:hint="eastAsia" w:ascii="仿宋" w:hAnsi="仿宋" w:eastAsia="仿宋"/>
          <w:b/>
          <w:bCs/>
          <w:sz w:val="24"/>
          <w:szCs w:val="24"/>
        </w:rPr>
        <w:t>、</w:t>
      </w:r>
      <w:r>
        <w:rPr>
          <w:rFonts w:ascii="仿宋" w:hAnsi="仿宋" w:eastAsia="仿宋"/>
          <w:b/>
          <w:bCs/>
          <w:sz w:val="24"/>
          <w:szCs w:val="24"/>
        </w:rPr>
        <w:t>工业用地基准地价表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9"/>
        <w:gridCol w:w="1135"/>
        <w:gridCol w:w="1137"/>
        <w:gridCol w:w="1136"/>
        <w:gridCol w:w="1137"/>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restart"/>
            <w:tcBorders>
              <w:tl2br w:val="single" w:color="auto" w:sz="4" w:space="0"/>
            </w:tcBorders>
            <w:vAlign w:val="center"/>
          </w:tcPr>
          <w:p>
            <w:pPr>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2272"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商服用地地价</w:t>
            </w:r>
          </w:p>
        </w:tc>
        <w:tc>
          <w:tcPr>
            <w:tcW w:w="2273"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住宅用地地价</w:t>
            </w:r>
          </w:p>
        </w:tc>
        <w:tc>
          <w:tcPr>
            <w:tcW w:w="2271"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工业用地地价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continue"/>
            <w:vAlign w:val="center"/>
          </w:tcPr>
          <w:p>
            <w:pPr>
              <w:ind w:firstLine="0" w:firstLineChars="0"/>
              <w:jc w:val="center"/>
              <w:rPr>
                <w:rFonts w:ascii="仿宋" w:hAnsi="仿宋" w:eastAsia="仿宋" w:cs="仿宋"/>
                <w:color w:val="000000"/>
                <w:kern w:val="0"/>
                <w:sz w:val="24"/>
                <w:szCs w:val="24"/>
                <w:u w:color="000000"/>
              </w:rPr>
            </w:pP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11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210</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14.00 </w:t>
            </w:r>
          </w:p>
        </w:tc>
        <w:tc>
          <w:tcPr>
            <w:tcW w:w="11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163</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10.87 </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11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170</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11.33 </w:t>
            </w:r>
          </w:p>
        </w:tc>
        <w:tc>
          <w:tcPr>
            <w:tcW w:w="11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138</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9.2</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85</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11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155</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10.33 </w:t>
            </w:r>
          </w:p>
        </w:tc>
        <w:tc>
          <w:tcPr>
            <w:tcW w:w="11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6.67 </w:t>
            </w:r>
          </w:p>
        </w:tc>
        <w:tc>
          <w:tcPr>
            <w:tcW w:w="11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r>
    </w:tbl>
    <w:p>
      <w:pPr>
        <w:rPr>
          <w:rFonts w:hint="eastAsia" w:ascii="仿宋" w:hAnsi="仿宋" w:eastAsia="仿宋"/>
        </w:rPr>
      </w:pPr>
      <w:r>
        <w:rPr>
          <w:rFonts w:hint="eastAsia" w:ascii="仿宋" w:hAnsi="仿宋" w:eastAsia="仿宋"/>
        </w:rPr>
        <w:br w:type="page"/>
      </w:r>
    </w:p>
    <w:p>
      <w:pPr>
        <w:pStyle w:val="3"/>
        <w:keepNext w:val="0"/>
        <w:keepLines w:val="0"/>
        <w:spacing w:line="360" w:lineRule="auto"/>
        <w:ind w:firstLine="602"/>
        <w:jc w:val="both"/>
        <w:rPr>
          <w:rFonts w:ascii="仿宋" w:hAnsi="仿宋" w:eastAsia="仿宋"/>
        </w:rPr>
      </w:pPr>
      <w:bookmarkStart w:id="20" w:name="_Toc17073"/>
      <w:r>
        <w:rPr>
          <w:rFonts w:hint="eastAsia" w:ascii="仿宋" w:hAnsi="仿宋" w:eastAsia="仿宋"/>
          <w:lang w:eastAsia="zh-CN"/>
        </w:rPr>
        <w:t>（</w:t>
      </w:r>
      <w:r>
        <w:rPr>
          <w:rFonts w:hint="eastAsia" w:ascii="仿宋" w:hAnsi="仿宋" w:eastAsia="仿宋"/>
          <w:lang w:val="en-US" w:eastAsia="zh-CN"/>
        </w:rPr>
        <w:t>三</w:t>
      </w:r>
      <w:r>
        <w:rPr>
          <w:rFonts w:hint="eastAsia" w:ascii="仿宋" w:hAnsi="仿宋" w:eastAsia="仿宋"/>
          <w:lang w:eastAsia="zh-CN"/>
        </w:rPr>
        <w:t>）</w:t>
      </w:r>
      <w:r>
        <w:rPr>
          <w:rFonts w:ascii="仿宋" w:hAnsi="仿宋" w:eastAsia="仿宋"/>
        </w:rPr>
        <w:t>基准地价内涵说明</w:t>
      </w:r>
      <w:bookmarkEnd w:id="20"/>
    </w:p>
    <w:p>
      <w:pPr>
        <w:ind w:firstLine="560"/>
        <w:jc w:val="both"/>
        <w:rPr>
          <w:rFonts w:ascii="仿宋" w:hAnsi="仿宋" w:eastAsia="仿宋"/>
        </w:rPr>
      </w:pPr>
      <w:r>
        <w:rPr>
          <w:rFonts w:hint="eastAsia" w:ascii="仿宋" w:hAnsi="仿宋" w:eastAsia="仿宋"/>
        </w:rPr>
        <w:t>基准地价内涵：</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lang w:val="en-US" w:eastAsia="zh-CN"/>
        </w:rPr>
        <w:t>1.</w:t>
      </w:r>
      <w:r>
        <w:rPr>
          <w:rFonts w:hint="eastAsia" w:ascii="仿宋" w:hAnsi="仿宋" w:eastAsia="仿宋" w:cs="仿宋"/>
          <w:color w:val="000000"/>
          <w:kern w:val="0"/>
          <w:szCs w:val="28"/>
          <w:u w:color="000000"/>
        </w:rPr>
        <w:t>估价基准日：</w:t>
      </w:r>
      <w:r>
        <w:rPr>
          <w:rFonts w:hint="eastAsia" w:ascii="仿宋" w:hAnsi="仿宋" w:eastAsia="仿宋" w:cs="仿宋"/>
          <w:color w:val="000000"/>
          <w:kern w:val="0"/>
          <w:szCs w:val="28"/>
          <w:u w:color="000000"/>
          <w:lang w:eastAsia="zh-CN"/>
        </w:rPr>
        <w:t>202</w:t>
      </w:r>
      <w:r>
        <w:rPr>
          <w:rFonts w:hint="eastAsia" w:ascii="仿宋" w:hAnsi="仿宋" w:eastAsia="仿宋" w:cs="仿宋"/>
          <w:color w:val="000000"/>
          <w:kern w:val="0"/>
          <w:szCs w:val="28"/>
          <w:u w:color="000000"/>
          <w:lang w:val="en-US" w:eastAsia="zh-CN"/>
        </w:rPr>
        <w:t>3</w:t>
      </w:r>
      <w:r>
        <w:rPr>
          <w:rFonts w:hint="eastAsia" w:ascii="仿宋" w:hAnsi="仿宋" w:eastAsia="仿宋" w:cs="仿宋"/>
          <w:color w:val="000000"/>
          <w:kern w:val="0"/>
          <w:szCs w:val="28"/>
          <w:u w:color="000000"/>
          <w:lang w:eastAsia="zh-CN"/>
        </w:rPr>
        <w:t>年1月1日</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highlight w:val="none"/>
          <w:u w:color="000000"/>
        </w:rPr>
      </w:pPr>
      <w:r>
        <w:rPr>
          <w:rFonts w:hint="eastAsia" w:ascii="仿宋" w:hAnsi="仿宋" w:eastAsia="仿宋" w:cs="仿宋"/>
          <w:color w:val="000000"/>
          <w:kern w:val="0"/>
          <w:szCs w:val="28"/>
          <w:highlight w:val="none"/>
          <w:u w:color="000000"/>
          <w:lang w:val="en-US" w:eastAsia="zh-CN"/>
        </w:rPr>
        <w:t>2.</w:t>
      </w:r>
      <w:r>
        <w:rPr>
          <w:rFonts w:hint="eastAsia" w:ascii="仿宋" w:hAnsi="仿宋" w:eastAsia="仿宋" w:cs="仿宋"/>
          <w:color w:val="000000"/>
          <w:kern w:val="0"/>
          <w:szCs w:val="28"/>
          <w:highlight w:val="none"/>
          <w:u w:color="000000"/>
        </w:rPr>
        <w:t>土地使用年期：商服用地40年、住宅用地70年、工业用地50年；</w:t>
      </w:r>
    </w:p>
    <w:p>
      <w:pPr>
        <w:autoSpaceDN w:val="0"/>
        <w:snapToGrid w:val="0"/>
        <w:ind w:firstLine="560"/>
        <w:jc w:val="both"/>
        <w:rPr>
          <w:rFonts w:ascii="仿宋" w:hAnsi="仿宋" w:eastAsia="仿宋" w:cs="仿宋"/>
          <w:color w:val="000000"/>
          <w:kern w:val="0"/>
          <w:szCs w:val="28"/>
          <w:highlight w:val="none"/>
          <w:u w:color="000000"/>
        </w:rPr>
      </w:pPr>
      <w:r>
        <w:rPr>
          <w:rFonts w:hint="eastAsia" w:ascii="仿宋" w:hAnsi="仿宋" w:eastAsia="仿宋" w:cs="仿宋"/>
          <w:color w:val="000000"/>
          <w:kern w:val="0"/>
          <w:szCs w:val="28"/>
          <w:highlight w:val="none"/>
          <w:u w:color="000000"/>
          <w:lang w:val="en-US" w:eastAsia="zh-CN"/>
        </w:rPr>
        <w:t>3.</w:t>
      </w:r>
      <w:r>
        <w:rPr>
          <w:rFonts w:hint="eastAsia" w:ascii="仿宋" w:hAnsi="仿宋" w:eastAsia="仿宋" w:cs="仿宋"/>
          <w:color w:val="000000"/>
          <w:kern w:val="0"/>
          <w:szCs w:val="28"/>
          <w:highlight w:val="none"/>
          <w:u w:color="000000"/>
        </w:rPr>
        <w:t>容积率：</w:t>
      </w:r>
      <w:r>
        <w:rPr>
          <w:rFonts w:hint="eastAsia" w:ascii="仿宋" w:hAnsi="仿宋" w:eastAsia="仿宋" w:cs="仿宋"/>
          <w:color w:val="000000"/>
          <w:kern w:val="0"/>
          <w:szCs w:val="28"/>
          <w:highlight w:val="none"/>
          <w:u w:color="000000"/>
          <w:lang w:eastAsia="zh-CN"/>
        </w:rPr>
        <w:t>商服用地1.2、住宅用地1.0、工业用地0.6</w:t>
      </w:r>
      <w:r>
        <w:rPr>
          <w:rFonts w:hint="eastAsia" w:ascii="仿宋" w:hAnsi="仿宋" w:eastAsia="仿宋" w:cs="仿宋"/>
          <w:color w:val="000000"/>
          <w:kern w:val="0"/>
          <w:szCs w:val="28"/>
          <w:highlight w:val="none"/>
          <w:u w:color="000000"/>
        </w:rPr>
        <w:t>;</w:t>
      </w:r>
    </w:p>
    <w:p>
      <w:pPr>
        <w:autoSpaceDN w:val="0"/>
        <w:snapToGrid w:val="0"/>
        <w:ind w:firstLine="560"/>
        <w:jc w:val="both"/>
        <w:rPr>
          <w:rFonts w:ascii="仿宋" w:hAnsi="仿宋" w:eastAsia="仿宋" w:cs="仿宋"/>
          <w:color w:val="000000"/>
          <w:kern w:val="0"/>
          <w:szCs w:val="28"/>
          <w:highlight w:val="yellow"/>
          <w:u w:color="000000"/>
        </w:rPr>
      </w:pPr>
      <w:r>
        <w:rPr>
          <w:rFonts w:hint="eastAsia" w:ascii="仿宋" w:hAnsi="仿宋" w:eastAsia="仿宋" w:cs="仿宋"/>
          <w:color w:val="000000"/>
          <w:kern w:val="0"/>
          <w:szCs w:val="28"/>
          <w:u w:color="000000"/>
          <w:lang w:val="en-US" w:eastAsia="zh-CN"/>
        </w:rPr>
        <w:t>4.</w:t>
      </w:r>
      <w:r>
        <w:rPr>
          <w:rFonts w:hint="eastAsia" w:ascii="仿宋" w:hAnsi="仿宋" w:eastAsia="仿宋" w:cs="仿宋"/>
          <w:color w:val="000000"/>
          <w:kern w:val="0"/>
          <w:szCs w:val="28"/>
          <w:u w:color="000000"/>
        </w:rPr>
        <w:t>开发程度：商服用地、住宅用地“六通一平”（宗地红线外通路、通电、通上水、通下水、通讯、通暖和宗地内场地平整），工业用地“五通一平”（宗地红线外通路、通上水、通下水、通电、通讯和宗地内场地平整）。</w:t>
      </w:r>
    </w:p>
    <w:p>
      <w:pPr>
        <w:snapToGrid w:val="0"/>
        <w:ind w:firstLine="560"/>
        <w:jc w:val="both"/>
      </w:pPr>
      <w:r>
        <w:rPr>
          <w:rFonts w:hint="eastAsia" w:ascii="仿宋" w:hAnsi="仿宋" w:eastAsia="仿宋" w:cs="仿宋"/>
          <w:color w:val="000000"/>
          <w:kern w:val="0"/>
          <w:szCs w:val="28"/>
          <w:u w:color="000000"/>
          <w:lang w:val="en-US" w:eastAsia="zh-CN"/>
        </w:rPr>
        <w:t>5.</w:t>
      </w:r>
      <w:r>
        <w:rPr>
          <w:rFonts w:hint="eastAsia" w:ascii="仿宋" w:hAnsi="仿宋" w:eastAsia="仿宋" w:cs="仿宋"/>
          <w:color w:val="000000"/>
          <w:kern w:val="0"/>
          <w:szCs w:val="28"/>
          <w:u w:color="000000"/>
        </w:rPr>
        <w:t>权利状况：国有出让土地使用权，无他项权利限制。</w:t>
      </w:r>
    </w:p>
    <w:p>
      <w:pPr>
        <w:pStyle w:val="2"/>
        <w:ind w:firstLine="643"/>
        <w:sectPr>
          <w:footerReference r:id="rId15" w:type="default"/>
          <w:pgSz w:w="11849" w:h="16781"/>
          <w:pgMar w:top="1417" w:right="1417" w:bottom="1304" w:left="1417" w:header="851" w:footer="992" w:gutter="0"/>
          <w:pgNumType w:start="1"/>
          <w:cols w:space="720" w:num="1"/>
          <w:docGrid w:type="lines" w:linePitch="312" w:charSpace="0"/>
        </w:sectPr>
      </w:pPr>
    </w:p>
    <w:p>
      <w:pPr>
        <w:pStyle w:val="2"/>
        <w:spacing w:before="156" w:beforeLines="50" w:after="156" w:afterLines="50"/>
        <w:ind w:firstLine="0" w:firstLineChars="0"/>
        <w:jc w:val="left"/>
        <w:rPr>
          <w:rFonts w:hint="eastAsia" w:ascii="黑体" w:hAnsi="黑体" w:eastAsia="黑体" w:cs="黑体"/>
          <w:lang w:val="en-US" w:eastAsia="zh-CN"/>
        </w:rPr>
      </w:pPr>
      <w:bookmarkStart w:id="21" w:name="_Toc8668"/>
      <w:r>
        <w:rPr>
          <w:rFonts w:hint="eastAsia" w:ascii="黑体" w:hAnsi="黑体" w:eastAsia="黑体" w:cs="黑体"/>
          <w:lang w:val="en-US" w:eastAsia="zh-CN"/>
        </w:rPr>
        <w:t>二、基准地价修正体系</w:t>
      </w:r>
      <w:bookmarkEnd w:id="21"/>
    </w:p>
    <w:p>
      <w:pPr>
        <w:pStyle w:val="3"/>
        <w:snapToGrid w:val="0"/>
        <w:spacing w:line="360" w:lineRule="auto"/>
        <w:ind w:firstLine="602"/>
        <w:rPr>
          <w:rFonts w:ascii="仿宋" w:hAnsi="仿宋" w:eastAsia="仿宋"/>
        </w:rPr>
      </w:pPr>
      <w:bookmarkStart w:id="22" w:name="_Toc29862"/>
      <w:r>
        <w:rPr>
          <w:rFonts w:hint="eastAsia" w:ascii="仿宋" w:hAnsi="仿宋" w:eastAsia="仿宋"/>
          <w:lang w:eastAsia="zh-CN"/>
        </w:rPr>
        <w:t>（</w:t>
      </w:r>
      <w:r>
        <w:rPr>
          <w:rFonts w:hint="eastAsia" w:ascii="仿宋" w:hAnsi="仿宋" w:eastAsia="仿宋"/>
          <w:lang w:val="en-US" w:eastAsia="zh-CN"/>
        </w:rPr>
        <w:t>一</w:t>
      </w:r>
      <w:r>
        <w:rPr>
          <w:rFonts w:hint="eastAsia" w:ascii="仿宋" w:hAnsi="仿宋" w:eastAsia="仿宋"/>
          <w:lang w:eastAsia="zh-CN"/>
        </w:rPr>
        <w:t>）</w:t>
      </w:r>
      <w:r>
        <w:rPr>
          <w:rFonts w:ascii="仿宋" w:hAnsi="仿宋" w:eastAsia="仿宋"/>
        </w:rPr>
        <w:t>区位因素修正体系</w:t>
      </w:r>
      <w:bookmarkEnd w:id="22"/>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一级商服用地影响因素指标说明表</w:t>
      </w:r>
    </w:p>
    <w:tbl>
      <w:tblPr>
        <w:tblStyle w:val="37"/>
        <w:tblW w:w="9231" w:type="dxa"/>
        <w:jc w:val="center"/>
        <w:tblLayout w:type="fixed"/>
        <w:tblCellMar>
          <w:top w:w="0" w:type="dxa"/>
          <w:left w:w="28" w:type="dxa"/>
          <w:bottom w:w="0" w:type="dxa"/>
          <w:right w:w="28" w:type="dxa"/>
        </w:tblCellMar>
      </w:tblPr>
      <w:tblGrid>
        <w:gridCol w:w="392"/>
        <w:gridCol w:w="945"/>
        <w:gridCol w:w="1092"/>
        <w:gridCol w:w="1389"/>
        <w:gridCol w:w="1482"/>
        <w:gridCol w:w="1370"/>
        <w:gridCol w:w="1333"/>
        <w:gridCol w:w="1228"/>
      </w:tblGrid>
      <w:tr>
        <w:tblPrEx>
          <w:tblCellMar>
            <w:top w:w="0" w:type="dxa"/>
            <w:left w:w="28" w:type="dxa"/>
            <w:bottom w:w="0" w:type="dxa"/>
            <w:right w:w="28" w:type="dxa"/>
          </w:tblCellMar>
        </w:tblPrEx>
        <w:trPr>
          <w:trHeight w:val="700" w:hRule="atLeast"/>
          <w:jc w:val="center"/>
        </w:trPr>
        <w:tc>
          <w:tcPr>
            <w:tcW w:w="2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66432" behindDoc="0" locked="0" layoutInCell="1" allowOverlap="1">
                      <wp:simplePos x="0" y="0"/>
                      <wp:positionH relativeFrom="column">
                        <wp:posOffset>-11430</wp:posOffset>
                      </wp:positionH>
                      <wp:positionV relativeFrom="paragraph">
                        <wp:posOffset>194310</wp:posOffset>
                      </wp:positionV>
                      <wp:extent cx="1536065" cy="414020"/>
                      <wp:effectExtent l="1270" t="4445" r="5715" b="19685"/>
                      <wp:wrapNone/>
                      <wp:docPr id="88" name="直接箭头连接符 8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36065" cy="41402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0.9pt;margin-top:15.3pt;height:32.6pt;width:120.95pt;z-index:251666432;mso-width-relative:page;mso-height-relative:page;" filled="f" stroked="t" coordsize="21600,21600" o:gfxdata="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26reNkAAAAIAQAADwAAAAAAAAABACAAAAA4&#10;AAAAZHJzL2Rvd25yZXYueG1sUEsBAhQAFAAAAAgAh07iQC3ACkTzAQAAogMAAA4AAAAAAAAAAQAg&#10;AAAAPgEAAGRycy9lMm9Eb2MueG1sUEsFBgAAAAAGAAYAWQEAAKM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mc:AlternateContent>
                <mc:Choice Requires="wps">
                  <w:drawing>
                    <wp:anchor distT="0" distB="0" distL="114300" distR="114300" simplePos="0" relativeHeight="251665408" behindDoc="0" locked="0" layoutInCell="1" allowOverlap="1">
                      <wp:simplePos x="0" y="0"/>
                      <wp:positionH relativeFrom="column">
                        <wp:posOffset>710565</wp:posOffset>
                      </wp:positionH>
                      <wp:positionV relativeFrom="paragraph">
                        <wp:posOffset>30480</wp:posOffset>
                      </wp:positionV>
                      <wp:extent cx="826135" cy="577850"/>
                      <wp:effectExtent l="2540" t="3810" r="9525" b="8890"/>
                      <wp:wrapNone/>
                      <wp:docPr id="97" name="直接箭头连接符 9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26135" cy="57785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55.95pt;margin-top:2.4pt;height:45.5pt;width:65.05pt;z-index:251665408;mso-width-relative:page;mso-height-relative:page;" filled="f" stroked="t" coordsize="21600,21600" o:gfxdata="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&#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x68hc1wAAAAgBAAAPAAAAAAAAAAEAIAAAADgAAABk&#10;cnMvZG93bnJldi54bWxQSwECFAAUAAAACACHTuJAObxknfEBAAChAwAADgAAAAAAAAABACAAAAA8&#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   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28" w:type="dxa"/>
            <w:bottom w:w="0" w:type="dxa"/>
            <w:right w:w="28" w:type="dxa"/>
          </w:tblCellMar>
        </w:tblPrEx>
        <w:trPr>
          <w:trHeight w:val="549" w:hRule="atLeast"/>
          <w:jc w:val="center"/>
        </w:trPr>
        <w:tc>
          <w:tcPr>
            <w:tcW w:w="3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0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&lt;100米</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[100,180)米</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[180,250)米</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[250,300)米</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4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邻近混合型次干道</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邻近生活型次干道</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4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[0,100)米</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[100,200)米</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[200,300)米</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[300,400)米</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4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0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人口密度（人/平方千米）</w:t>
            </w:r>
          </w:p>
        </w:tc>
        <w:tc>
          <w:tcPr>
            <w:tcW w:w="1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[400-500）</w:t>
            </w: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3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&lt;200</w:t>
            </w:r>
          </w:p>
        </w:tc>
      </w:tr>
      <w:tr>
        <w:tblPrEx>
          <w:tblCellMar>
            <w:top w:w="0" w:type="dxa"/>
            <w:left w:w="28" w:type="dxa"/>
            <w:bottom w:w="0" w:type="dxa"/>
            <w:right w:w="28" w:type="dxa"/>
          </w:tblCellMar>
        </w:tblPrEx>
        <w:trPr>
          <w:trHeight w:val="20" w:hRule="atLeast"/>
          <w:jc w:val="center"/>
        </w:trPr>
        <w:tc>
          <w:tcPr>
            <w:tcW w:w="133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0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CellMar>
            <w:top w:w="0" w:type="dxa"/>
            <w:left w:w="28" w:type="dxa"/>
            <w:bottom w:w="0" w:type="dxa"/>
            <w:right w:w="28" w:type="dxa"/>
          </w:tblCellMar>
        </w:tblPrEx>
        <w:trPr>
          <w:trHeight w:val="20" w:hRule="atLeast"/>
          <w:jc w:val="center"/>
        </w:trPr>
        <w:tc>
          <w:tcPr>
            <w:tcW w:w="1337"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CellMar>
            <w:top w:w="0" w:type="dxa"/>
            <w:left w:w="28" w:type="dxa"/>
            <w:bottom w:w="0" w:type="dxa"/>
            <w:right w:w="28" w:type="dxa"/>
          </w:tblCellMar>
        </w:tblPrEx>
        <w:trPr>
          <w:trHeight w:val="20" w:hRule="atLeast"/>
          <w:jc w:val="center"/>
        </w:trPr>
        <w:tc>
          <w:tcPr>
            <w:tcW w:w="1337"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CellMar>
            <w:top w:w="0" w:type="dxa"/>
            <w:left w:w="28" w:type="dxa"/>
            <w:bottom w:w="0" w:type="dxa"/>
            <w:right w:w="28" w:type="dxa"/>
          </w:tblCellMar>
        </w:tblPrEx>
        <w:trPr>
          <w:trHeight w:val="20" w:hRule="atLeast"/>
          <w:jc w:val="center"/>
        </w:trPr>
        <w:tc>
          <w:tcPr>
            <w:tcW w:w="133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 w:val="24"/>
          <w:szCs w:val="24"/>
          <w:u w:color="000000"/>
        </w:rPr>
      </w:pPr>
      <w:r>
        <mc:AlternateContent>
          <mc:Choice Requires="wps">
            <w:drawing>
              <wp:anchor distT="0" distB="0" distL="114300" distR="114300" simplePos="0" relativeHeight="251661312" behindDoc="0" locked="0" layoutInCell="1" allowOverlap="1">
                <wp:simplePos x="0" y="0"/>
                <wp:positionH relativeFrom="column">
                  <wp:posOffset>1107440</wp:posOffset>
                </wp:positionH>
                <wp:positionV relativeFrom="paragraph">
                  <wp:posOffset>294640</wp:posOffset>
                </wp:positionV>
                <wp:extent cx="806450" cy="648970"/>
                <wp:effectExtent l="0" t="0" r="31750" b="18415"/>
                <wp:wrapNone/>
                <wp:docPr id="66" name="自选图形 12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06524" cy="648808"/>
                        </a:xfrm>
                        <a:prstGeom prst="straightConnector1">
                          <a:avLst/>
                        </a:prstGeom>
                        <a:noFill/>
                        <a:ln w="9525">
                          <a:solidFill>
                            <a:srgbClr val="000000"/>
                          </a:solidFill>
                          <a:round/>
                        </a:ln>
                        <a:effectLst/>
                      </wps:spPr>
                      <wps:bodyPr/>
                    </wps:wsp>
                  </a:graphicData>
                </a:graphic>
              </wp:anchor>
            </w:drawing>
          </mc:Choice>
          <mc:Fallback>
            <w:pict>
              <v:shape id="自选图形 121" o:spid="_x0000_s1026" o:spt="32" type="#_x0000_t32" style="position:absolute;left:0pt;flip:x y;margin-left:87.2pt;margin-top:23.2pt;height:51.1pt;width:63.5pt;z-index:251661312;mso-width-relative:page;mso-height-relative:page;" filled="f" stroked="t" coordsize="21600,21600" o:gfxdata="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GYm3rvYAAAACgEAAA8AAAAAAAAAAQAgAAAAOAAAAGRycy9kb3du&#10;cmV2LnhtbFBLAQIUABQAAAAIAIdO4kCmYqY86QEAAJkDAAAOAAAAAAAAAAEAIAAAAD0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2</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一级商服用地基准地价修正系数表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3"/>
        <w:gridCol w:w="1022"/>
        <w:gridCol w:w="1530"/>
        <w:gridCol w:w="1229"/>
        <w:gridCol w:w="1229"/>
        <w:gridCol w:w="1229"/>
        <w:gridCol w:w="1229"/>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6" w:hRule="atLeast"/>
          <w:jc w:val="center"/>
        </w:trPr>
        <w:tc>
          <w:tcPr>
            <w:tcW w:w="30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41910</wp:posOffset>
                      </wp:positionV>
                      <wp:extent cx="1957705" cy="409575"/>
                      <wp:effectExtent l="1270" t="4445" r="3175" b="5080"/>
                      <wp:wrapNone/>
                      <wp:docPr id="86" name="直接箭头连接符 8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57705" cy="4095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7pt;margin-top:3.3pt;height:32.25pt;width:154.15pt;z-index:251667456;mso-width-relative:page;mso-height-relative:page;" filled="f" stroked="t" coordsize="21600,21600" o:gfxdata="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&#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uI3xi2AAAAAcBAAAPAAAAAAAAAAEAIAAAADgAAABk&#10;cnMvZG93bnJldi54bWxQSwECFAAUAAAACACHTuJAU+ntWPABAACiAwAADgAAAAAAAAABACAAAAA9&#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0.0446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0.0223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-0.0211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0.0204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0.0102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-0.0097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0.0204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0.0102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-0.0097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8" w:hRule="atLeast"/>
          <w:jc w:val="center"/>
        </w:trPr>
        <w:tc>
          <w:tcPr>
            <w:tcW w:w="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0.0167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0.0084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-0.0079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0.0167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0.0084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-0.0079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0.0186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0.0093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-0.0088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55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0.0130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0.0065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-0.0062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155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0.0130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0.0065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-0.0062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155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0.0111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0.0056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-0.0053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7" w:hRule="atLeast"/>
          <w:jc w:val="center"/>
        </w:trPr>
        <w:tc>
          <w:tcPr>
            <w:tcW w:w="155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0.0111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0.0056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-0.0053 </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-0.0106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二级商服用地影响因素指标说明表</w:t>
      </w:r>
    </w:p>
    <w:tbl>
      <w:tblPr>
        <w:tblStyle w:val="37"/>
        <w:tblW w:w="9231" w:type="dxa"/>
        <w:jc w:val="center"/>
        <w:tblLayout w:type="fixed"/>
        <w:tblCellMar>
          <w:top w:w="0" w:type="dxa"/>
          <w:left w:w="28" w:type="dxa"/>
          <w:bottom w:w="0" w:type="dxa"/>
          <w:right w:w="28" w:type="dxa"/>
        </w:tblCellMar>
      </w:tblPr>
      <w:tblGrid>
        <w:gridCol w:w="392"/>
        <w:gridCol w:w="848"/>
        <w:gridCol w:w="1315"/>
        <w:gridCol w:w="1295"/>
        <w:gridCol w:w="1356"/>
        <w:gridCol w:w="1294"/>
        <w:gridCol w:w="1320"/>
        <w:gridCol w:w="1411"/>
      </w:tblGrid>
      <w:tr>
        <w:tblPrEx>
          <w:tblCellMar>
            <w:top w:w="0" w:type="dxa"/>
            <w:left w:w="28" w:type="dxa"/>
            <w:bottom w:w="0" w:type="dxa"/>
            <w:right w:w="28" w:type="dxa"/>
          </w:tblCellMar>
        </w:tblPrEx>
        <w:trPr>
          <w:trHeight w:val="700" w:hRule="atLeast"/>
          <w:jc w:val="center"/>
        </w:trPr>
        <w:tc>
          <w:tcPr>
            <w:tcW w:w="25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68480" behindDoc="0" locked="0" layoutInCell="1" allowOverlap="1">
                      <wp:simplePos x="0" y="0"/>
                      <wp:positionH relativeFrom="column">
                        <wp:posOffset>852170</wp:posOffset>
                      </wp:positionH>
                      <wp:positionV relativeFrom="paragraph">
                        <wp:posOffset>-16510</wp:posOffset>
                      </wp:positionV>
                      <wp:extent cx="713740" cy="587375"/>
                      <wp:effectExtent l="3175" t="3810" r="6985" b="18415"/>
                      <wp:wrapNone/>
                      <wp:docPr id="15" name="直接箭头连接符 1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13740" cy="5873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67.1pt;margin-top:-1.3pt;height:46.25pt;width:56.2pt;z-index:251668480;mso-width-relative:page;mso-height-relative:page;" filled="f" stroked="t" coordsize="21600,21600" o:gfxdata="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kBOS2gAAAAkBAAAPAAAAAAAAAAEAIAAAADgA&#10;AABkcnMvZG93bnJldi54bWxQSwECFAAUAAAACACHTuJAZaCqiPEBAAChAwAADgAAAAAAAAABACAA&#10;AAA/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69504" behindDoc="0" locked="0" layoutInCell="1" allowOverlap="1">
                      <wp:simplePos x="0" y="0"/>
                      <wp:positionH relativeFrom="column">
                        <wp:posOffset>26035</wp:posOffset>
                      </wp:positionH>
                      <wp:positionV relativeFrom="paragraph">
                        <wp:posOffset>-136525</wp:posOffset>
                      </wp:positionV>
                      <wp:extent cx="1552575" cy="535305"/>
                      <wp:effectExtent l="1270" t="4445" r="8255" b="12700"/>
                      <wp:wrapNone/>
                      <wp:docPr id="16" name="直接箭头连接符 1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52575" cy="53530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2.05pt;margin-top:-10.75pt;height:42.15pt;width:122.25pt;z-index:251669504;mso-width-relative:page;mso-height-relative:page;" filled="f" stroked="t" coordsize="21600,21600" o:gfxdata="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&#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0aonG2QAAAAgBAAAPAAAAAAAAAAEAIAAAADgAAABk&#10;cnMvZG93bnJldi54bWxQSwECFAAUAAAACACHTuJA4RbsR+8BAACiAwAADgAAAAAAAAABACAAAAA+&#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 xml:space="preserve">  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28" w:type="dxa"/>
            <w:bottom w:w="0" w:type="dxa"/>
            <w:right w:w="28" w:type="dxa"/>
          </w:tblCellMar>
        </w:tblPrEx>
        <w:trPr>
          <w:trHeight w:val="20" w:hRule="atLeast"/>
          <w:jc w:val="center"/>
        </w:trPr>
        <w:tc>
          <w:tcPr>
            <w:tcW w:w="3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&lt;200米</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[200,350)米</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[350,500)米</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[500,600)米</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邻近混合型次干道</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邻近生活型次干道</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CellMar>
            <w:top w:w="0" w:type="dxa"/>
            <w:left w:w="28" w:type="dxa"/>
            <w:bottom w:w="0" w:type="dxa"/>
            <w:right w:w="28" w:type="dxa"/>
          </w:tblCellMar>
        </w:tblPrEx>
        <w:trPr>
          <w:trHeight w:val="404"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[0,200)米</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[200,350)米</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[350,500)米</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[500,650)米</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≥650米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人口密度（人/平方千米）</w:t>
            </w:r>
          </w:p>
        </w:tc>
        <w:tc>
          <w:tcPr>
            <w:tcW w:w="12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[400-500）</w:t>
            </w:r>
          </w:p>
        </w:tc>
        <w:tc>
          <w:tcPr>
            <w:tcW w:w="12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3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4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&lt;200</w:t>
            </w:r>
          </w:p>
        </w:tc>
      </w:tr>
      <w:tr>
        <w:tblPrEx>
          <w:tblCellMar>
            <w:top w:w="0" w:type="dxa"/>
            <w:left w:w="28" w:type="dxa"/>
            <w:bottom w:w="0" w:type="dxa"/>
            <w:right w:w="28" w:type="dxa"/>
          </w:tblCellMar>
        </w:tblPrEx>
        <w:trPr>
          <w:trHeight w:val="20" w:hRule="atLeast"/>
          <w:jc w:val="center"/>
        </w:trPr>
        <w:tc>
          <w:tcPr>
            <w:tcW w:w="124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CellMar>
            <w:top w:w="0" w:type="dxa"/>
            <w:left w:w="28" w:type="dxa"/>
            <w:bottom w:w="0" w:type="dxa"/>
            <w:right w:w="28" w:type="dxa"/>
          </w:tblCellMar>
        </w:tblPrEx>
        <w:trPr>
          <w:trHeight w:val="20" w:hRule="atLeast"/>
          <w:jc w:val="center"/>
        </w:trPr>
        <w:tc>
          <w:tcPr>
            <w:tcW w:w="124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CellMar>
            <w:top w:w="0" w:type="dxa"/>
            <w:left w:w="28" w:type="dxa"/>
            <w:bottom w:w="0" w:type="dxa"/>
            <w:right w:w="28" w:type="dxa"/>
          </w:tblCellMar>
        </w:tblPrEx>
        <w:trPr>
          <w:trHeight w:val="20" w:hRule="atLeast"/>
          <w:jc w:val="center"/>
        </w:trPr>
        <w:tc>
          <w:tcPr>
            <w:tcW w:w="124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CellMar>
            <w:top w:w="0" w:type="dxa"/>
            <w:left w:w="28" w:type="dxa"/>
            <w:bottom w:w="0" w:type="dxa"/>
            <w:right w:w="28" w:type="dxa"/>
          </w:tblCellMar>
        </w:tblPrEx>
        <w:trPr>
          <w:trHeight w:val="20" w:hRule="atLeast"/>
          <w:jc w:val="center"/>
        </w:trPr>
        <w:tc>
          <w:tcPr>
            <w:tcW w:w="1240"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mc:AlternateContent>
          <mc:Choice Requires="wps">
            <w:drawing>
              <wp:anchor distT="0" distB="0" distL="114300" distR="114300" simplePos="0" relativeHeight="251662336" behindDoc="0" locked="0" layoutInCell="1" allowOverlap="1">
                <wp:simplePos x="0" y="0"/>
                <wp:positionH relativeFrom="column">
                  <wp:posOffset>822960</wp:posOffset>
                </wp:positionH>
                <wp:positionV relativeFrom="paragraph">
                  <wp:posOffset>305435</wp:posOffset>
                </wp:positionV>
                <wp:extent cx="1029335" cy="574040"/>
                <wp:effectExtent l="2540" t="4445" r="15875" b="12065"/>
                <wp:wrapNone/>
                <wp:docPr id="62" name="自选图形 12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29335" cy="574040"/>
                        </a:xfrm>
                        <a:prstGeom prst="straightConnector1">
                          <a:avLst/>
                        </a:prstGeom>
                        <a:noFill/>
                        <a:ln w="9525">
                          <a:solidFill>
                            <a:srgbClr val="000000"/>
                          </a:solidFill>
                          <a:round/>
                        </a:ln>
                        <a:effectLst/>
                      </wps:spPr>
                      <wps:bodyPr/>
                    </wps:wsp>
                  </a:graphicData>
                </a:graphic>
              </wp:anchor>
            </w:drawing>
          </mc:Choice>
          <mc:Fallback>
            <w:pict>
              <v:shape id="自选图形 125" o:spid="_x0000_s1026" o:spt="32" type="#_x0000_t32" style="position:absolute;left:0pt;flip:x y;margin-left:64.8pt;margin-top:24.05pt;height:45.2pt;width:81.05pt;z-index:251662336;mso-width-relative:page;mso-height-relative:page;" filled="f" stroked="t" coordsize="21600,21600" o:gfxdata="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3a0yPZAAAACgEAAA8AAAAAAAAAAQAgAAAAOAAAAGRycy9k&#10;b3ducmV2LnhtbFBLAQIUABQAAAAIAIdO4kCRunlA6wEAAJoDAAAOAAAAAAAAAAEAIAAAAD4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4</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二级商服用地基准地价修正系数表</w:t>
      </w:r>
    </w:p>
    <w:tbl>
      <w:tblPr>
        <w:tblStyle w:val="37"/>
        <w:tblW w:w="9231" w:type="dxa"/>
        <w:jc w:val="center"/>
        <w:tblLayout w:type="fixed"/>
        <w:tblCellMar>
          <w:top w:w="0" w:type="dxa"/>
          <w:left w:w="28" w:type="dxa"/>
          <w:bottom w:w="0" w:type="dxa"/>
          <w:right w:w="28" w:type="dxa"/>
        </w:tblCellMar>
      </w:tblPr>
      <w:tblGrid>
        <w:gridCol w:w="391"/>
        <w:gridCol w:w="1067"/>
        <w:gridCol w:w="1627"/>
        <w:gridCol w:w="1229"/>
        <w:gridCol w:w="1229"/>
        <w:gridCol w:w="1229"/>
        <w:gridCol w:w="1229"/>
        <w:gridCol w:w="1230"/>
      </w:tblGrid>
      <w:tr>
        <w:tblPrEx>
          <w:tblCellMar>
            <w:top w:w="0" w:type="dxa"/>
            <w:left w:w="28" w:type="dxa"/>
            <w:bottom w:w="0" w:type="dxa"/>
            <w:right w:w="28" w:type="dxa"/>
          </w:tblCellMar>
        </w:tblPrEx>
        <w:trPr>
          <w:trHeight w:val="20" w:hRule="atLeast"/>
          <w:jc w:val="center"/>
        </w:trPr>
        <w:tc>
          <w:tcPr>
            <w:tcW w:w="30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147955</wp:posOffset>
                      </wp:positionV>
                      <wp:extent cx="1598295" cy="263525"/>
                      <wp:effectExtent l="635" t="4445" r="1270" b="17780"/>
                      <wp:wrapNone/>
                      <wp:docPr id="82" name="直接箭头连接符 8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98295" cy="26352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0.6pt;margin-top:11.65pt;height:20.75pt;width:125.85pt;z-index:251670528;mso-width-relative:page;mso-height-relative:page;" filled="f" stroked="t" coordsize="21600,21600" o:gfxdata="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uO0yMdcAAAAHAQAADwAAAAAAAAABACAAAAA4AAAAZHJz&#10;L2Rvd25yZXYueG1sUEsBAhQAFAAAAAgAh07iQIt/F53vAQAAogMAAA4AAAAAAAAAAQAgAAAAPAEA&#10;AGRycy9lMm9Eb2MueG1sUEsFBgAAAAAGAAYAWQEAAJ0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28" w:type="dxa"/>
            <w:bottom w:w="0" w:type="dxa"/>
            <w:right w:w="28" w:type="dxa"/>
          </w:tblCellMar>
        </w:tblPrEx>
        <w:trPr>
          <w:trHeight w:val="20" w:hRule="atLeast"/>
          <w:jc w:val="center"/>
        </w:trPr>
        <w:tc>
          <w:tcPr>
            <w:tcW w:w="39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0.0353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0.0177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-0.0169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-0.0339 </w:t>
            </w:r>
          </w:p>
        </w:tc>
      </w:tr>
      <w:tr>
        <w:tblPrEx>
          <w:tblCellMar>
            <w:top w:w="0" w:type="dxa"/>
            <w:left w:w="28" w:type="dxa"/>
            <w:bottom w:w="0" w:type="dxa"/>
            <w:right w:w="28" w:type="dxa"/>
          </w:tblCellMar>
        </w:tblPrEx>
        <w:trPr>
          <w:trHeight w:val="478"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0.0162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0.0081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-0.0078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-0.0155 </w:t>
            </w:r>
          </w:p>
        </w:tc>
      </w:tr>
      <w:tr>
        <w:tblPrEx>
          <w:tblCellMar>
            <w:top w:w="0" w:type="dxa"/>
            <w:left w:w="28" w:type="dxa"/>
            <w:bottom w:w="0" w:type="dxa"/>
            <w:right w:w="28" w:type="dxa"/>
          </w:tblCellMar>
        </w:tblPrEx>
        <w:trPr>
          <w:trHeight w:val="506"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0.0162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0.0081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-0.0078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-0.0155 </w:t>
            </w:r>
          </w:p>
        </w:tc>
      </w:tr>
      <w:tr>
        <w:tblPrEx>
          <w:tblCellMar>
            <w:top w:w="0" w:type="dxa"/>
            <w:left w:w="28" w:type="dxa"/>
            <w:bottom w:w="0" w:type="dxa"/>
            <w:right w:w="28" w:type="dxa"/>
          </w:tblCellMar>
        </w:tblPrEx>
        <w:trPr>
          <w:trHeight w:val="439"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0.0132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0.0066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-0.0064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-0.0127 </w:t>
            </w:r>
          </w:p>
        </w:tc>
      </w:tr>
      <w:tr>
        <w:tblPrEx>
          <w:tblCellMar>
            <w:top w:w="0" w:type="dxa"/>
            <w:left w:w="28" w:type="dxa"/>
            <w:bottom w:w="0" w:type="dxa"/>
            <w:right w:w="28" w:type="dxa"/>
          </w:tblCellMar>
        </w:tblPrEx>
        <w:trPr>
          <w:trHeight w:val="439"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0.0132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0.0066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-0.0064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-0.0127 </w:t>
            </w:r>
          </w:p>
        </w:tc>
      </w:tr>
      <w:tr>
        <w:tblPrEx>
          <w:tblCellMar>
            <w:top w:w="0" w:type="dxa"/>
            <w:left w:w="28" w:type="dxa"/>
            <w:bottom w:w="0" w:type="dxa"/>
            <w:right w:w="28" w:type="dxa"/>
          </w:tblCellMar>
        </w:tblPrEx>
        <w:trPr>
          <w:trHeight w:val="488" w:hRule="atLeast"/>
          <w:jc w:val="center"/>
        </w:trPr>
        <w:tc>
          <w:tcPr>
            <w:tcW w:w="39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0.0147 </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0.0074 </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-0.0071 </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-0.0141 </w:t>
            </w:r>
          </w:p>
        </w:tc>
      </w:tr>
      <w:tr>
        <w:tblPrEx>
          <w:tblCellMar>
            <w:top w:w="0" w:type="dxa"/>
            <w:left w:w="28" w:type="dxa"/>
            <w:bottom w:w="0" w:type="dxa"/>
            <w:right w:w="28" w:type="dxa"/>
          </w:tblCellMar>
        </w:tblPrEx>
        <w:trPr>
          <w:trHeight w:val="487" w:hRule="atLeast"/>
          <w:jc w:val="center"/>
        </w:trPr>
        <w:tc>
          <w:tcPr>
            <w:tcW w:w="145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0.0103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0.0051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-0.0099 </w:t>
            </w:r>
          </w:p>
        </w:tc>
      </w:tr>
      <w:tr>
        <w:tblPrEx>
          <w:tblCellMar>
            <w:top w:w="0" w:type="dxa"/>
            <w:left w:w="28" w:type="dxa"/>
            <w:bottom w:w="0" w:type="dxa"/>
            <w:right w:w="28" w:type="dxa"/>
          </w:tblCellMar>
        </w:tblPrEx>
        <w:trPr>
          <w:trHeight w:val="478" w:hRule="atLeast"/>
          <w:jc w:val="center"/>
        </w:trPr>
        <w:tc>
          <w:tcPr>
            <w:tcW w:w="1458"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0.0103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0.0051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-0.0099 </w:t>
            </w:r>
          </w:p>
        </w:tc>
      </w:tr>
      <w:tr>
        <w:tblPrEx>
          <w:tblCellMar>
            <w:top w:w="0" w:type="dxa"/>
            <w:left w:w="28" w:type="dxa"/>
            <w:bottom w:w="0" w:type="dxa"/>
            <w:right w:w="28" w:type="dxa"/>
          </w:tblCellMar>
        </w:tblPrEx>
        <w:trPr>
          <w:trHeight w:val="517" w:hRule="atLeast"/>
          <w:jc w:val="center"/>
        </w:trPr>
        <w:tc>
          <w:tcPr>
            <w:tcW w:w="1458"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0.0088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0.0044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-0.0085 </w:t>
            </w:r>
          </w:p>
        </w:tc>
      </w:tr>
      <w:tr>
        <w:tblPrEx>
          <w:tblCellMar>
            <w:top w:w="0" w:type="dxa"/>
            <w:left w:w="28" w:type="dxa"/>
            <w:bottom w:w="0" w:type="dxa"/>
            <w:right w:w="28" w:type="dxa"/>
          </w:tblCellMar>
        </w:tblPrEx>
        <w:trPr>
          <w:trHeight w:val="517" w:hRule="atLeast"/>
          <w:jc w:val="center"/>
        </w:trPr>
        <w:tc>
          <w:tcPr>
            <w:tcW w:w="145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0.0088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0.0044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-0.0085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5</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三级商服用地影响因素指标说明表</w:t>
      </w:r>
    </w:p>
    <w:tbl>
      <w:tblPr>
        <w:tblStyle w:val="37"/>
        <w:tblW w:w="9231" w:type="dxa"/>
        <w:jc w:val="center"/>
        <w:tblLayout w:type="fixed"/>
        <w:tblCellMar>
          <w:top w:w="0" w:type="dxa"/>
          <w:left w:w="28" w:type="dxa"/>
          <w:bottom w:w="0" w:type="dxa"/>
          <w:right w:w="28" w:type="dxa"/>
        </w:tblCellMar>
      </w:tblPr>
      <w:tblGrid>
        <w:gridCol w:w="392"/>
        <w:gridCol w:w="848"/>
        <w:gridCol w:w="1315"/>
        <w:gridCol w:w="1295"/>
        <w:gridCol w:w="1356"/>
        <w:gridCol w:w="1294"/>
        <w:gridCol w:w="1374"/>
        <w:gridCol w:w="1357"/>
      </w:tblGrid>
      <w:tr>
        <w:tblPrEx>
          <w:tblCellMar>
            <w:top w:w="0" w:type="dxa"/>
            <w:left w:w="28" w:type="dxa"/>
            <w:bottom w:w="0" w:type="dxa"/>
            <w:right w:w="28" w:type="dxa"/>
          </w:tblCellMar>
        </w:tblPrEx>
        <w:trPr>
          <w:trHeight w:val="700" w:hRule="atLeast"/>
          <w:jc w:val="center"/>
        </w:trPr>
        <w:tc>
          <w:tcPr>
            <w:tcW w:w="25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71552" behindDoc="0" locked="0" layoutInCell="1" allowOverlap="1">
                      <wp:simplePos x="0" y="0"/>
                      <wp:positionH relativeFrom="column">
                        <wp:posOffset>852170</wp:posOffset>
                      </wp:positionH>
                      <wp:positionV relativeFrom="paragraph">
                        <wp:posOffset>-16510</wp:posOffset>
                      </wp:positionV>
                      <wp:extent cx="731520" cy="607060"/>
                      <wp:effectExtent l="3175" t="3810" r="8255" b="17780"/>
                      <wp:wrapNone/>
                      <wp:docPr id="60" name="直接箭头连接符 6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31520" cy="60706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67.1pt;margin-top:-1.3pt;height:47.8pt;width:57.6pt;z-index:251671552;mso-width-relative:page;mso-height-relative:page;" filled="f" stroked="t" coordsize="21600,21600" o:gfxdata="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gMhUNkAAAAJAQAADwAAAAAAAAABACAAAAA4AAAA&#10;ZHJzL2Rvd25yZXYueG1sUEsBAhQAFAAAAAgAh07iQL6NcxvwAQAAoQMAAA4AAAAAAAAAAQAgAAAA&#10;PgEAAGRycy9lMm9Eb2MueG1sUEsFBgAAAAAGAAYAWQEAAKA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72576" behindDoc="0" locked="0" layoutInCell="1" allowOverlap="1">
                      <wp:simplePos x="0" y="0"/>
                      <wp:positionH relativeFrom="column">
                        <wp:posOffset>-15875</wp:posOffset>
                      </wp:positionH>
                      <wp:positionV relativeFrom="paragraph">
                        <wp:posOffset>-19050</wp:posOffset>
                      </wp:positionV>
                      <wp:extent cx="1594485" cy="417830"/>
                      <wp:effectExtent l="1270" t="4445" r="4445" b="15875"/>
                      <wp:wrapNone/>
                      <wp:docPr id="61" name="直接箭头连接符 6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94485" cy="41783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25pt;margin-top:-1.5pt;height:32.9pt;width:125.55pt;z-index:251672576;mso-width-relative:page;mso-height-relative:page;" filled="f" stroked="t" coordsize="21600,21600" o:gfxdata="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9KUTfaAAAACAEAAA8AAAAAAAAAAQAgAAAA&#10;OAAAAGRycy9kb3ducmV2LnhtbFBLAQIUABQAAAAIAIdO4kA0RUwU8wEAAKIDAAAOAAAAAAAAAAEA&#10;IAAAAD8BAABkcnMvZTJvRG9jLnhtbFBLBQYAAAAABgAGAFkBAACkBQ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 xml:space="preserve">  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28" w:type="dxa"/>
            <w:bottom w:w="0" w:type="dxa"/>
            <w:right w:w="28" w:type="dxa"/>
          </w:tblCellMar>
        </w:tblPrEx>
        <w:trPr>
          <w:trHeight w:val="20" w:hRule="atLeast"/>
          <w:jc w:val="center"/>
        </w:trPr>
        <w:tc>
          <w:tcPr>
            <w:tcW w:w="3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&lt;450米</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[450,700)米</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[700,950)米</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[950,1200)米</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邻近混合型次干道</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邻近生活型次干道</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[0,450)米</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[450,700)米</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[700,1000)米</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[1000,1300)米</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人口密度（人/平方千米）</w:t>
            </w:r>
          </w:p>
        </w:tc>
        <w:tc>
          <w:tcPr>
            <w:tcW w:w="12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2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3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w:t>
            </w:r>
          </w:p>
        </w:tc>
        <w:tc>
          <w:tcPr>
            <w:tcW w:w="1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&lt;100</w:t>
            </w:r>
          </w:p>
        </w:tc>
      </w:tr>
      <w:tr>
        <w:tblPrEx>
          <w:tblCellMar>
            <w:top w:w="0" w:type="dxa"/>
            <w:left w:w="28" w:type="dxa"/>
            <w:bottom w:w="0" w:type="dxa"/>
            <w:right w:w="28" w:type="dxa"/>
          </w:tblCellMar>
        </w:tblPrEx>
        <w:trPr>
          <w:trHeight w:val="20" w:hRule="atLeast"/>
          <w:jc w:val="center"/>
        </w:trPr>
        <w:tc>
          <w:tcPr>
            <w:tcW w:w="124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CellMar>
            <w:top w:w="0" w:type="dxa"/>
            <w:left w:w="28" w:type="dxa"/>
            <w:bottom w:w="0" w:type="dxa"/>
            <w:right w:w="28" w:type="dxa"/>
          </w:tblCellMar>
        </w:tblPrEx>
        <w:trPr>
          <w:trHeight w:val="20" w:hRule="atLeast"/>
          <w:jc w:val="center"/>
        </w:trPr>
        <w:tc>
          <w:tcPr>
            <w:tcW w:w="124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CellMar>
            <w:top w:w="0" w:type="dxa"/>
            <w:left w:w="28" w:type="dxa"/>
            <w:bottom w:w="0" w:type="dxa"/>
            <w:right w:w="28" w:type="dxa"/>
          </w:tblCellMar>
        </w:tblPrEx>
        <w:trPr>
          <w:trHeight w:val="20" w:hRule="atLeast"/>
          <w:jc w:val="center"/>
        </w:trPr>
        <w:tc>
          <w:tcPr>
            <w:tcW w:w="124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CellMar>
            <w:top w:w="0" w:type="dxa"/>
            <w:left w:w="28" w:type="dxa"/>
            <w:bottom w:w="0" w:type="dxa"/>
            <w:right w:w="28" w:type="dxa"/>
          </w:tblCellMar>
        </w:tblPrEx>
        <w:trPr>
          <w:trHeight w:val="20" w:hRule="atLeast"/>
          <w:jc w:val="center"/>
        </w:trPr>
        <w:tc>
          <w:tcPr>
            <w:tcW w:w="1240"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3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2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37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kern w:val="0"/>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6</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三级商服用地基准地价修正系数表</w:t>
      </w:r>
    </w:p>
    <w:tbl>
      <w:tblPr>
        <w:tblStyle w:val="37"/>
        <w:tblW w:w="9231" w:type="dxa"/>
        <w:jc w:val="center"/>
        <w:tblLayout w:type="fixed"/>
        <w:tblCellMar>
          <w:top w:w="0" w:type="dxa"/>
          <w:left w:w="28" w:type="dxa"/>
          <w:bottom w:w="0" w:type="dxa"/>
          <w:right w:w="28" w:type="dxa"/>
        </w:tblCellMar>
      </w:tblPr>
      <w:tblGrid>
        <w:gridCol w:w="391"/>
        <w:gridCol w:w="1067"/>
        <w:gridCol w:w="1627"/>
        <w:gridCol w:w="1229"/>
        <w:gridCol w:w="1229"/>
        <w:gridCol w:w="1229"/>
        <w:gridCol w:w="1229"/>
        <w:gridCol w:w="1230"/>
      </w:tblGrid>
      <w:tr>
        <w:tblPrEx>
          <w:tblCellMar>
            <w:top w:w="0" w:type="dxa"/>
            <w:left w:w="28" w:type="dxa"/>
            <w:bottom w:w="0" w:type="dxa"/>
            <w:right w:w="28" w:type="dxa"/>
          </w:tblCellMar>
        </w:tblPrEx>
        <w:trPr>
          <w:trHeight w:val="992" w:hRule="atLeast"/>
          <w:jc w:val="center"/>
        </w:trPr>
        <w:tc>
          <w:tcPr>
            <w:tcW w:w="30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73600" behindDoc="0" locked="0" layoutInCell="1" allowOverlap="1">
                      <wp:simplePos x="0" y="0"/>
                      <wp:positionH relativeFrom="column">
                        <wp:posOffset>-26670</wp:posOffset>
                      </wp:positionH>
                      <wp:positionV relativeFrom="paragraph">
                        <wp:posOffset>219075</wp:posOffset>
                      </wp:positionV>
                      <wp:extent cx="1888490" cy="425450"/>
                      <wp:effectExtent l="1270" t="4445" r="15240" b="8255"/>
                      <wp:wrapNone/>
                      <wp:docPr id="38" name="直接箭头连接符 3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8490" cy="42545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2.1pt;margin-top:17.25pt;height:33.5pt;width:148.7pt;z-index:251673600;mso-width-relative:page;mso-height-relative:page;" filled="f" stroked="t" coordsize="21600,21600" o:gfxdata="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aGxGl2QAAAAkBAAAPAAAAAAAAAAEAIAAAADgA&#10;AABkcnMvZG93bnJldi54bWxQSwECFAAUAAAACACHTuJAyhanwvIBAACiAwAADgAAAAAAAAABACAA&#10;AAA+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mc:AlternateContent>
                <mc:Choice Requires="wps">
                  <w:drawing>
                    <wp:anchor distT="0" distB="0" distL="114300" distR="114300" simplePos="0" relativeHeight="251674624" behindDoc="0" locked="0" layoutInCell="1" allowOverlap="1">
                      <wp:simplePos x="0" y="0"/>
                      <wp:positionH relativeFrom="column">
                        <wp:posOffset>1000125</wp:posOffset>
                      </wp:positionH>
                      <wp:positionV relativeFrom="paragraph">
                        <wp:posOffset>8890</wp:posOffset>
                      </wp:positionV>
                      <wp:extent cx="935990" cy="641350"/>
                      <wp:effectExtent l="2540" t="3810" r="13970" b="21590"/>
                      <wp:wrapNone/>
                      <wp:docPr id="63" name="直接连接符 63"/>
                      <wp:cNvGraphicFramePr/>
                      <a:graphic xmlns:a="http://schemas.openxmlformats.org/drawingml/2006/main">
                        <a:graphicData uri="http://schemas.microsoft.com/office/word/2010/wordprocessingShape">
                          <wps:wsp>
                            <wps:cNvCnPr/>
                            <wps:spPr>
                              <a:xfrm>
                                <a:off x="1256665" y="6565900"/>
                                <a:ext cx="935990" cy="64135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78.75pt;margin-top:0.7pt;height:50.5pt;width:73.7pt;z-index:251674624;mso-width-relative:page;mso-height-relative:page;" filled="f" stroked="t" coordsize="21600,21600" o:gfxdata="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gjq81wAAAAkBAAAPAAAAAAAAAAEAIAAAADgAAABkcnMvZG93bnJldi54bWxQSwECFAAU&#10;AAAACACHTuJAefFJANwBAACDAwAADgAAAAAAAAABACAAAAA8AQAAZHJzL2Uyb0RvYy54bWxQSwUG&#10;AAAAAAYABgBZAQAAigUAAAAA&#10;">
                      <v:fill on="f" focussize="0,0"/>
                      <v:stroke weight="0.5pt" color="#000000" miterlimit="8" joinstyle="miter"/>
                      <v:imagedata o:title=""/>
                      <o:lock v:ext="edit" aspectratio="f"/>
                    </v:lin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28" w:type="dxa"/>
            <w:bottom w:w="0" w:type="dxa"/>
            <w:right w:w="28" w:type="dxa"/>
          </w:tblCellMar>
        </w:tblPrEx>
        <w:trPr>
          <w:trHeight w:val="587" w:hRule="atLeast"/>
          <w:jc w:val="center"/>
        </w:trPr>
        <w:tc>
          <w:tcPr>
            <w:tcW w:w="39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0.0248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0.0124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-0.0132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-0.0263 </w:t>
            </w:r>
          </w:p>
        </w:tc>
      </w:tr>
      <w:tr>
        <w:tblPrEx>
          <w:tblCellMar>
            <w:top w:w="0" w:type="dxa"/>
            <w:left w:w="28" w:type="dxa"/>
            <w:bottom w:w="0" w:type="dxa"/>
            <w:right w:w="28" w:type="dxa"/>
          </w:tblCellMar>
        </w:tblPrEx>
        <w:trPr>
          <w:trHeight w:val="459"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0.0114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0.0057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-0.0121 </w:t>
            </w:r>
          </w:p>
        </w:tc>
      </w:tr>
      <w:tr>
        <w:tblPrEx>
          <w:tblCellMar>
            <w:top w:w="0" w:type="dxa"/>
            <w:left w:w="28" w:type="dxa"/>
            <w:bottom w:w="0" w:type="dxa"/>
            <w:right w:w="28" w:type="dxa"/>
          </w:tblCellMar>
        </w:tblPrEx>
        <w:trPr>
          <w:trHeight w:val="458"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0.0114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0.0057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-0.0121 </w:t>
            </w:r>
          </w:p>
        </w:tc>
      </w:tr>
      <w:tr>
        <w:tblPrEx>
          <w:tblCellMar>
            <w:top w:w="0" w:type="dxa"/>
            <w:left w:w="28" w:type="dxa"/>
            <w:bottom w:w="0" w:type="dxa"/>
            <w:right w:w="28" w:type="dxa"/>
          </w:tblCellMar>
        </w:tblPrEx>
        <w:trPr>
          <w:trHeight w:val="459"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0.0093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0.0046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-0.0099 </w:t>
            </w:r>
          </w:p>
        </w:tc>
      </w:tr>
      <w:tr>
        <w:tblPrEx>
          <w:tblCellMar>
            <w:top w:w="0" w:type="dxa"/>
            <w:left w:w="28" w:type="dxa"/>
            <w:bottom w:w="0" w:type="dxa"/>
            <w:right w:w="28" w:type="dxa"/>
          </w:tblCellMar>
        </w:tblPrEx>
        <w:trPr>
          <w:trHeight w:val="478" w:hRule="atLeast"/>
          <w:jc w:val="center"/>
        </w:trPr>
        <w:tc>
          <w:tcPr>
            <w:tcW w:w="3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0.0093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0.0046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-0.0099 </w:t>
            </w:r>
          </w:p>
        </w:tc>
      </w:tr>
      <w:tr>
        <w:tblPrEx>
          <w:tblCellMar>
            <w:top w:w="0" w:type="dxa"/>
            <w:left w:w="28" w:type="dxa"/>
            <w:bottom w:w="0" w:type="dxa"/>
            <w:right w:w="28" w:type="dxa"/>
          </w:tblCellMar>
        </w:tblPrEx>
        <w:trPr>
          <w:trHeight w:val="488" w:hRule="atLeast"/>
          <w:jc w:val="center"/>
        </w:trPr>
        <w:tc>
          <w:tcPr>
            <w:tcW w:w="39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0.0103 </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-0.0055 </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-0.0110 </w:t>
            </w:r>
          </w:p>
        </w:tc>
      </w:tr>
      <w:tr>
        <w:tblPrEx>
          <w:tblCellMar>
            <w:top w:w="0" w:type="dxa"/>
            <w:left w:w="28" w:type="dxa"/>
            <w:bottom w:w="0" w:type="dxa"/>
            <w:right w:w="28" w:type="dxa"/>
          </w:tblCellMar>
        </w:tblPrEx>
        <w:trPr>
          <w:trHeight w:val="468" w:hRule="atLeast"/>
          <w:jc w:val="center"/>
        </w:trPr>
        <w:tc>
          <w:tcPr>
            <w:tcW w:w="145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6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0.0036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-0.0038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-0.0077 </w:t>
            </w:r>
          </w:p>
        </w:tc>
      </w:tr>
      <w:tr>
        <w:tblPrEx>
          <w:tblCellMar>
            <w:top w:w="0" w:type="dxa"/>
            <w:left w:w="28" w:type="dxa"/>
            <w:bottom w:w="0" w:type="dxa"/>
            <w:right w:w="28" w:type="dxa"/>
          </w:tblCellMar>
        </w:tblPrEx>
        <w:trPr>
          <w:trHeight w:val="478" w:hRule="atLeast"/>
          <w:jc w:val="center"/>
        </w:trPr>
        <w:tc>
          <w:tcPr>
            <w:tcW w:w="1458"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0.0036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-0.0038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-0.0077 </w:t>
            </w:r>
          </w:p>
        </w:tc>
      </w:tr>
      <w:tr>
        <w:tblPrEx>
          <w:tblCellMar>
            <w:top w:w="0" w:type="dxa"/>
            <w:left w:w="28" w:type="dxa"/>
            <w:bottom w:w="0" w:type="dxa"/>
            <w:right w:w="28" w:type="dxa"/>
          </w:tblCellMar>
        </w:tblPrEx>
        <w:trPr>
          <w:trHeight w:val="497" w:hRule="atLeast"/>
          <w:jc w:val="center"/>
        </w:trPr>
        <w:tc>
          <w:tcPr>
            <w:tcW w:w="1458"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0.0031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-0.0066 </w:t>
            </w:r>
          </w:p>
        </w:tc>
      </w:tr>
      <w:tr>
        <w:tblPrEx>
          <w:tblCellMar>
            <w:top w:w="0" w:type="dxa"/>
            <w:left w:w="28" w:type="dxa"/>
            <w:bottom w:w="0" w:type="dxa"/>
            <w:right w:w="28" w:type="dxa"/>
          </w:tblCellMar>
        </w:tblPrEx>
        <w:trPr>
          <w:trHeight w:val="517" w:hRule="atLeast"/>
          <w:jc w:val="center"/>
        </w:trPr>
        <w:tc>
          <w:tcPr>
            <w:tcW w:w="145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0.0062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0.0031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-0.0066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b/>
          <w:bCs/>
          <w:sz w:val="24"/>
          <w:szCs w:val="24"/>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hint="eastAsia" w:ascii="仿宋" w:hAnsi="仿宋" w:eastAsia="仿宋" w:cs="仿宋"/>
          <w:b/>
          <w:bCs/>
          <w:sz w:val="24"/>
          <w:szCs w:val="24"/>
          <w:u w:color="000000"/>
          <w:lang w:val="en-US" w:eastAsia="zh-CN"/>
        </w:rPr>
        <w:t>7</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一级住宅用地影响因素指标说明表</w:t>
      </w:r>
    </w:p>
    <w:tbl>
      <w:tblPr>
        <w:tblStyle w:val="37"/>
        <w:tblW w:w="9338" w:type="dxa"/>
        <w:jc w:val="center"/>
        <w:tblLayout w:type="fixed"/>
        <w:tblCellMar>
          <w:top w:w="0" w:type="dxa"/>
          <w:left w:w="0" w:type="dxa"/>
          <w:bottom w:w="0" w:type="dxa"/>
          <w:right w:w="0" w:type="dxa"/>
        </w:tblCellMar>
      </w:tblPr>
      <w:tblGrid>
        <w:gridCol w:w="414"/>
        <w:gridCol w:w="975"/>
        <w:gridCol w:w="1367"/>
        <w:gridCol w:w="1265"/>
        <w:gridCol w:w="1265"/>
        <w:gridCol w:w="1520"/>
        <w:gridCol w:w="1227"/>
        <w:gridCol w:w="1305"/>
      </w:tblGrid>
      <w:tr>
        <w:tblPrEx>
          <w:tblCellMar>
            <w:top w:w="0" w:type="dxa"/>
            <w:left w:w="0" w:type="dxa"/>
            <w:bottom w:w="0" w:type="dxa"/>
            <w:right w:w="0" w:type="dxa"/>
          </w:tblCellMar>
        </w:tblPrEx>
        <w:trPr>
          <w:trHeight w:val="823" w:hRule="atLeast"/>
          <w:jc w:val="center"/>
        </w:trPr>
        <w:tc>
          <w:tcPr>
            <w:tcW w:w="27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75648" behindDoc="0" locked="0" layoutInCell="1" allowOverlap="1">
                      <wp:simplePos x="0" y="0"/>
                      <wp:positionH relativeFrom="column">
                        <wp:posOffset>1123950</wp:posOffset>
                      </wp:positionH>
                      <wp:positionV relativeFrom="paragraph">
                        <wp:posOffset>-10795</wp:posOffset>
                      </wp:positionV>
                      <wp:extent cx="666750" cy="542925"/>
                      <wp:effectExtent l="3175" t="3810" r="15875" b="5715"/>
                      <wp:wrapNone/>
                      <wp:docPr id="67" name="直接箭头连接符 6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66750" cy="54292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88.5pt;margin-top:-0.85pt;height:42.75pt;width:52.5pt;z-index:251675648;mso-width-relative:page;mso-height-relative:page;" filled="f" stroked="t" coordsize="21600,21600" o:gfxdata="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&#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xMwXR2QAAAAkBAAAPAAAAAAAAAAEAIAAAADgAAABk&#10;cnMvZG93bnJldi54bWxQSwECFAAUAAAACACHTuJAQDI7uO8BAAChAwAADgAAAAAAAAABACAAAAA+&#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59055</wp:posOffset>
                      </wp:positionV>
                      <wp:extent cx="1724025" cy="314325"/>
                      <wp:effectExtent l="635" t="4445" r="8890" b="5080"/>
                      <wp:wrapNone/>
                      <wp:docPr id="68" name="直接箭头连接符 6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1432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2.25pt;margin-top:4.65pt;height:24.75pt;width:135.75pt;z-index:251676672;mso-width-relative:page;mso-height-relative:page;" filled="f" stroked="t" coordsize="21600,21600" o:gfxdata="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J4Wb/XAAAABgEAAA8AAAAAAAAAAQAgAAAAOAAAAGRy&#10;cy9kb3ducmV2LnhtbFBLAQIUABQAAAAIAIdO4kAORjZH8AEAAKIDAAAOAAAAAAAAAAEAIAAAADwB&#10;AABkcnMvZTJvRG9jLnhtbFBLBQYAAAAABgAGAFkBAACeBQ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0" w:type="dxa"/>
            <w:bottom w:w="0" w:type="dxa"/>
            <w:right w:w="0" w:type="dxa"/>
          </w:tblCellMar>
        </w:tblPrEx>
        <w:trPr>
          <w:trHeight w:val="566" w:hRule="atLeast"/>
          <w:jc w:val="center"/>
        </w:trPr>
        <w:tc>
          <w:tcPr>
            <w:tcW w:w="4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&lt;100米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[100,250)米</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[250,400)米</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[400,550)米</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≥550米</w:t>
            </w:r>
          </w:p>
        </w:tc>
      </w:tr>
      <w:tr>
        <w:tblPrEx>
          <w:tblCellMar>
            <w:top w:w="0" w:type="dxa"/>
            <w:left w:w="0" w:type="dxa"/>
            <w:bottom w:w="0" w:type="dxa"/>
            <w:right w:w="0" w:type="dxa"/>
          </w:tblCellMar>
        </w:tblPrEx>
        <w:trPr>
          <w:trHeight w:val="829"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型主干道</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邻近混合型、生活型次干道</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邻近交通型主、次干道</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CellMar>
            <w:top w:w="0" w:type="dxa"/>
            <w:left w:w="0" w:type="dxa"/>
            <w:bottom w:w="0" w:type="dxa"/>
            <w:right w:w="0" w:type="dxa"/>
          </w:tblCellMar>
        </w:tblPrEx>
        <w:trPr>
          <w:trHeight w:val="281"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&lt;100米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[100,200)米</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[200,300)米</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[300,450)米</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≥450米</w:t>
            </w:r>
          </w:p>
        </w:tc>
      </w:tr>
      <w:tr>
        <w:tblPrEx>
          <w:tblCellMar>
            <w:top w:w="0" w:type="dxa"/>
            <w:left w:w="0" w:type="dxa"/>
            <w:bottom w:w="0" w:type="dxa"/>
            <w:right w:w="0" w:type="dxa"/>
          </w:tblCellMar>
        </w:tblPrEx>
        <w:trPr>
          <w:trHeight w:val="916"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CellMar>
            <w:top w:w="0" w:type="dxa"/>
            <w:left w:w="0" w:type="dxa"/>
            <w:bottom w:w="0" w:type="dxa"/>
            <w:right w:w="0" w:type="dxa"/>
          </w:tblCellMar>
        </w:tblPrEx>
        <w:trPr>
          <w:trHeight w:val="823"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CellMar>
            <w:top w:w="0" w:type="dxa"/>
            <w:left w:w="0" w:type="dxa"/>
            <w:bottom w:w="0" w:type="dxa"/>
            <w:right w:w="0" w:type="dxa"/>
          </w:tblCellMar>
        </w:tblPrEx>
        <w:trPr>
          <w:trHeight w:val="552"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公用设施</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幼儿园距离（米）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150-300</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300-450</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450-600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w:t>
            </w:r>
          </w:p>
        </w:tc>
      </w:tr>
      <w:tr>
        <w:tblPrEx>
          <w:tblCellMar>
            <w:top w:w="0" w:type="dxa"/>
            <w:left w:w="0" w:type="dxa"/>
            <w:bottom w:w="0" w:type="dxa"/>
            <w:right w:w="0" w:type="dxa"/>
          </w:tblCellMar>
        </w:tblPrEx>
        <w:trPr>
          <w:trHeight w:val="552"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距医院距离（米）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300-350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＞350</w:t>
            </w:r>
          </w:p>
        </w:tc>
      </w:tr>
      <w:tr>
        <w:tblPrEx>
          <w:tblCellMar>
            <w:top w:w="0" w:type="dxa"/>
            <w:left w:w="0" w:type="dxa"/>
            <w:bottom w:w="0" w:type="dxa"/>
            <w:right w:w="0" w:type="dxa"/>
          </w:tblCellMar>
        </w:tblPrEx>
        <w:trPr>
          <w:trHeight w:val="552"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距银行距离（米）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300-350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＞350</w:t>
            </w:r>
          </w:p>
        </w:tc>
      </w:tr>
      <w:tr>
        <w:tblPrEx>
          <w:tblCellMar>
            <w:top w:w="0" w:type="dxa"/>
            <w:left w:w="0" w:type="dxa"/>
            <w:bottom w:w="0" w:type="dxa"/>
            <w:right w:w="0" w:type="dxa"/>
          </w:tblCellMar>
        </w:tblPrEx>
        <w:trPr>
          <w:trHeight w:val="552"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距公园广场距离（米）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300,450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w:t>
            </w:r>
          </w:p>
        </w:tc>
      </w:tr>
      <w:tr>
        <w:tblPrEx>
          <w:tblCellMar>
            <w:top w:w="0" w:type="dxa"/>
            <w:left w:w="0" w:type="dxa"/>
            <w:bottom w:w="0" w:type="dxa"/>
            <w:right w:w="0" w:type="dxa"/>
          </w:tblCellMar>
        </w:tblPrEx>
        <w:trPr>
          <w:trHeight w:val="552"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距邮局距离（米）</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100-200</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w:t>
            </w:r>
          </w:p>
        </w:tc>
      </w:tr>
      <w:tr>
        <w:tblPrEx>
          <w:tblCellMar>
            <w:top w:w="0" w:type="dxa"/>
            <w:left w:w="0" w:type="dxa"/>
            <w:bottom w:w="0" w:type="dxa"/>
            <w:right w:w="0" w:type="dxa"/>
          </w:tblCellMar>
        </w:tblPrEx>
        <w:trPr>
          <w:trHeight w:val="916" w:hRule="atLeast"/>
          <w:jc w:val="center"/>
        </w:trPr>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噪声污染</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空气质量好，无污染</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空气质量较好，基本无污染</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空气质量一般，轻度污染</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有噪音、粉尘或空气异味污染</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噪音、粉尘或空气异味污染较明显</w:t>
            </w:r>
          </w:p>
        </w:tc>
      </w:tr>
      <w:tr>
        <w:tblPrEx>
          <w:tblCellMar>
            <w:top w:w="0" w:type="dxa"/>
            <w:left w:w="0" w:type="dxa"/>
            <w:bottom w:w="0" w:type="dxa"/>
            <w:right w:w="0" w:type="dxa"/>
          </w:tblCellMar>
        </w:tblPrEx>
        <w:trPr>
          <w:trHeight w:val="570" w:hRule="atLeast"/>
          <w:jc w:val="center"/>
        </w:trPr>
        <w:tc>
          <w:tcPr>
            <w:tcW w:w="41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人口密度（人/平方千米）</w:t>
            </w: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[400-500）</w:t>
            </w:r>
          </w:p>
        </w:tc>
        <w:tc>
          <w:tcPr>
            <w:tcW w:w="1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2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&lt;200</w:t>
            </w:r>
          </w:p>
        </w:tc>
      </w:tr>
      <w:tr>
        <w:tblPrEx>
          <w:tblCellMar>
            <w:top w:w="0" w:type="dxa"/>
            <w:left w:w="0" w:type="dxa"/>
            <w:bottom w:w="0" w:type="dxa"/>
            <w:right w:w="0" w:type="dxa"/>
          </w:tblCellMar>
        </w:tblPrEx>
        <w:trPr>
          <w:trHeight w:val="823" w:hRule="atLeast"/>
          <w:jc w:val="center"/>
        </w:trPr>
        <w:tc>
          <w:tcPr>
            <w:tcW w:w="1389"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CellMar>
            <w:top w:w="0" w:type="dxa"/>
            <w:left w:w="0" w:type="dxa"/>
            <w:bottom w:w="0" w:type="dxa"/>
            <w:right w:w="0" w:type="dxa"/>
          </w:tblCellMar>
        </w:tblPrEx>
        <w:trPr>
          <w:trHeight w:val="823" w:hRule="atLeast"/>
          <w:jc w:val="center"/>
        </w:trPr>
        <w:tc>
          <w:tcPr>
            <w:tcW w:w="1389"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CellMar>
            <w:top w:w="0" w:type="dxa"/>
            <w:left w:w="0" w:type="dxa"/>
            <w:bottom w:w="0" w:type="dxa"/>
            <w:right w:w="0" w:type="dxa"/>
          </w:tblCellMar>
        </w:tblPrEx>
        <w:trPr>
          <w:trHeight w:val="823" w:hRule="atLeast"/>
          <w:jc w:val="center"/>
        </w:trPr>
        <w:tc>
          <w:tcPr>
            <w:tcW w:w="1389"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CellMar>
            <w:top w:w="0" w:type="dxa"/>
            <w:left w:w="0" w:type="dxa"/>
            <w:bottom w:w="0" w:type="dxa"/>
            <w:right w:w="0" w:type="dxa"/>
          </w:tblCellMar>
        </w:tblPrEx>
        <w:trPr>
          <w:trHeight w:val="832" w:hRule="atLeast"/>
          <w:jc w:val="center"/>
        </w:trPr>
        <w:tc>
          <w:tcPr>
            <w:tcW w:w="1389"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26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hint="eastAsia" w:ascii="仿宋" w:hAnsi="仿宋" w:eastAsia="仿宋" w:cs="仿宋"/>
          <w:b/>
          <w:bCs/>
          <w:sz w:val="24"/>
          <w:szCs w:val="24"/>
          <w:u w:color="000000"/>
          <w:lang w:val="en-US" w:eastAsia="zh-CN"/>
        </w:rPr>
        <w:t>8</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一级住宅用地基准地价修正系数表</w:t>
      </w:r>
    </w:p>
    <w:tbl>
      <w:tblPr>
        <w:tblStyle w:val="37"/>
        <w:tblW w:w="8998" w:type="dxa"/>
        <w:jc w:val="center"/>
        <w:tblLayout w:type="fixed"/>
        <w:tblCellMar>
          <w:top w:w="0" w:type="dxa"/>
          <w:left w:w="0" w:type="dxa"/>
          <w:bottom w:w="0" w:type="dxa"/>
          <w:right w:w="0" w:type="dxa"/>
        </w:tblCellMar>
      </w:tblPr>
      <w:tblGrid>
        <w:gridCol w:w="446"/>
        <w:gridCol w:w="1042"/>
        <w:gridCol w:w="1517"/>
        <w:gridCol w:w="1199"/>
        <w:gridCol w:w="1199"/>
        <w:gridCol w:w="1199"/>
        <w:gridCol w:w="1199"/>
        <w:gridCol w:w="1197"/>
      </w:tblGrid>
      <w:tr>
        <w:tblPrEx>
          <w:tblCellMar>
            <w:top w:w="0" w:type="dxa"/>
            <w:left w:w="0" w:type="dxa"/>
            <w:bottom w:w="0" w:type="dxa"/>
            <w:right w:w="0" w:type="dxa"/>
          </w:tblCellMar>
        </w:tblPrEx>
        <w:trPr>
          <w:trHeight w:val="1213" w:hRule="atLeast"/>
          <w:jc w:val="center"/>
        </w:trPr>
        <w:tc>
          <w:tcPr>
            <w:tcW w:w="30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ascii="仿宋" w:hAnsi="仿宋"/>
                <w:sz w:val="21"/>
              </w:rPr>
              <mc:AlternateContent>
                <mc:Choice Requires="wps">
                  <w:drawing>
                    <wp:anchor distT="0" distB="0" distL="114300" distR="114300" simplePos="0" relativeHeight="251677696" behindDoc="0" locked="0" layoutInCell="1" allowOverlap="1">
                      <wp:simplePos x="0" y="0"/>
                      <wp:positionH relativeFrom="column">
                        <wp:posOffset>859155</wp:posOffset>
                      </wp:positionH>
                      <wp:positionV relativeFrom="paragraph">
                        <wp:posOffset>0</wp:posOffset>
                      </wp:positionV>
                      <wp:extent cx="983615" cy="693420"/>
                      <wp:effectExtent l="2540" t="3810" r="4445" b="7620"/>
                      <wp:wrapNone/>
                      <wp:docPr id="57" name="直接箭头连接符 5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83615" cy="69342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67.65pt;margin-top:0pt;height:54.6pt;width:77.45pt;z-index:251677696;mso-width-relative:page;mso-height-relative:page;" filled="f" stroked="t" coordsize="21600,21600" o:gfxdata="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zMy0nYAAAACAEAAA8AAAAAAAAAAQAgAAAAOAAA&#10;AGRycy9kb3ducmV2LnhtbFBLAQIUABQAAAAIAIdO4kAJZWr+8gEAAKEDAAAOAAAAAAAAAAEAIAAA&#10;AD0BAABkcnMvZTJvRG9jLnhtbFBLBQYAAAAABgAGAFkBAAChBQ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mc:AlternateContent>
                <mc:Choice Requires="wps">
                  <w:drawing>
                    <wp:anchor distT="0" distB="0" distL="114300" distR="114300" simplePos="0" relativeHeight="251678720" behindDoc="0" locked="0" layoutInCell="1" allowOverlap="1">
                      <wp:simplePos x="0" y="0"/>
                      <wp:positionH relativeFrom="column">
                        <wp:posOffset>20955</wp:posOffset>
                      </wp:positionH>
                      <wp:positionV relativeFrom="paragraph">
                        <wp:posOffset>99695</wp:posOffset>
                      </wp:positionV>
                      <wp:extent cx="1879600" cy="664210"/>
                      <wp:effectExtent l="1270" t="4445" r="5080" b="17145"/>
                      <wp:wrapNone/>
                      <wp:docPr id="56" name="直接箭头连接符 5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79600" cy="66421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65pt;margin-top:7.85pt;height:52.3pt;width:148pt;z-index:251678720;mso-width-relative:page;mso-height-relative:page;" filled="f" stroked="t" coordsize="21600,21600" o:gfxdata="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R60XG2AAAAAgBAAAPAAAAAAAAAAEAIAAAADgA&#10;AABkcnMvZG93bnJldi54bWxQSwECFAAUAAAACACHTuJAdgPxZvMBAACiAwAADgAAAAAAAAABACAA&#10;AAA9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0" w:type="dxa"/>
            <w:bottom w:w="0" w:type="dxa"/>
            <w:right w:w="0" w:type="dxa"/>
          </w:tblCellMar>
        </w:tblPrEx>
        <w:trPr>
          <w:trHeight w:val="612" w:hRule="atLeast"/>
          <w:jc w:val="center"/>
        </w:trPr>
        <w:tc>
          <w:tcPr>
            <w:tcW w:w="44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0.0294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0.0147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-0.0138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-0.0276 </w:t>
            </w:r>
          </w:p>
        </w:tc>
      </w:tr>
      <w:tr>
        <w:tblPrEx>
          <w:tblCellMar>
            <w:top w:w="0" w:type="dxa"/>
            <w:left w:w="0" w:type="dxa"/>
            <w:bottom w:w="0" w:type="dxa"/>
            <w:right w:w="0" w:type="dxa"/>
          </w:tblCellMar>
        </w:tblPrEx>
        <w:trPr>
          <w:trHeight w:val="478"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0.0216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0.0108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-0.0101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-0.0202 </w:t>
            </w:r>
          </w:p>
        </w:tc>
      </w:tr>
      <w:tr>
        <w:tblPrEx>
          <w:tblCellMar>
            <w:top w:w="0" w:type="dxa"/>
            <w:left w:w="0" w:type="dxa"/>
            <w:bottom w:w="0" w:type="dxa"/>
            <w:right w:w="0" w:type="dxa"/>
          </w:tblCellMar>
        </w:tblPrEx>
        <w:trPr>
          <w:trHeight w:val="439"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0.0177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0.0088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-0.0083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-0.0166 </w:t>
            </w:r>
          </w:p>
        </w:tc>
      </w:tr>
      <w:tr>
        <w:tblPrEx>
          <w:tblCellMar>
            <w:top w:w="0" w:type="dxa"/>
            <w:left w:w="0" w:type="dxa"/>
            <w:bottom w:w="0" w:type="dxa"/>
            <w:right w:w="0" w:type="dxa"/>
          </w:tblCellMar>
        </w:tblPrEx>
        <w:trPr>
          <w:trHeight w:val="478"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-0.0046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-0.0092 </w:t>
            </w:r>
          </w:p>
        </w:tc>
      </w:tr>
      <w:tr>
        <w:tblPrEx>
          <w:tblCellMar>
            <w:top w:w="0" w:type="dxa"/>
            <w:left w:w="0" w:type="dxa"/>
            <w:bottom w:w="0" w:type="dxa"/>
            <w:right w:w="0" w:type="dxa"/>
          </w:tblCellMar>
        </w:tblPrEx>
        <w:trPr>
          <w:trHeight w:val="498"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-0.0046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-0.0092 </w:t>
            </w:r>
          </w:p>
        </w:tc>
      </w:tr>
      <w:tr>
        <w:tblPrEx>
          <w:tblCellMar>
            <w:top w:w="0" w:type="dxa"/>
            <w:left w:w="0" w:type="dxa"/>
            <w:bottom w:w="0" w:type="dxa"/>
            <w:right w:w="0" w:type="dxa"/>
          </w:tblCellMar>
        </w:tblPrEx>
        <w:trPr>
          <w:trHeight w:val="612"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公用设施</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距幼儿园距离（米）</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0.0059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0.0029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-0.0028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-0.0055 </w:t>
            </w:r>
          </w:p>
        </w:tc>
      </w:tr>
      <w:tr>
        <w:tblPrEx>
          <w:tblCellMar>
            <w:top w:w="0" w:type="dxa"/>
            <w:left w:w="0" w:type="dxa"/>
            <w:bottom w:w="0" w:type="dxa"/>
            <w:right w:w="0" w:type="dxa"/>
          </w:tblCellMar>
        </w:tblPrEx>
        <w:trPr>
          <w:trHeight w:val="612"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距医院距离（米）</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-0.0046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-0.0092 </w:t>
            </w:r>
          </w:p>
        </w:tc>
      </w:tr>
      <w:tr>
        <w:tblPrEx>
          <w:tblCellMar>
            <w:top w:w="0" w:type="dxa"/>
            <w:left w:w="0" w:type="dxa"/>
            <w:bottom w:w="0" w:type="dxa"/>
            <w:right w:w="0" w:type="dxa"/>
          </w:tblCellMar>
        </w:tblPrEx>
        <w:trPr>
          <w:trHeight w:val="612"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距银行距离（米）</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0.0039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-0.0037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-0.0074 </w:t>
            </w:r>
          </w:p>
        </w:tc>
      </w:tr>
      <w:tr>
        <w:tblPrEx>
          <w:tblCellMar>
            <w:top w:w="0" w:type="dxa"/>
            <w:left w:w="0" w:type="dxa"/>
            <w:bottom w:w="0" w:type="dxa"/>
            <w:right w:w="0" w:type="dxa"/>
          </w:tblCellMar>
        </w:tblPrEx>
        <w:trPr>
          <w:trHeight w:val="612"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距公园广场距离（米）</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0.0039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-0.0037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-0.0074 </w:t>
            </w:r>
          </w:p>
        </w:tc>
      </w:tr>
      <w:tr>
        <w:tblPrEx>
          <w:tblCellMar>
            <w:top w:w="0" w:type="dxa"/>
            <w:left w:w="0" w:type="dxa"/>
            <w:bottom w:w="0" w:type="dxa"/>
            <w:right w:w="0" w:type="dxa"/>
          </w:tblCellMar>
        </w:tblPrEx>
        <w:trPr>
          <w:trHeight w:val="612"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距邮局距离（米）</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0.0059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0.0029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-0.0028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-0.0055 </w:t>
            </w:r>
          </w:p>
        </w:tc>
      </w:tr>
      <w:tr>
        <w:tblPrEx>
          <w:tblCellMar>
            <w:top w:w="0" w:type="dxa"/>
            <w:left w:w="0" w:type="dxa"/>
            <w:bottom w:w="0" w:type="dxa"/>
            <w:right w:w="0" w:type="dxa"/>
          </w:tblCellMar>
        </w:tblPrEx>
        <w:trPr>
          <w:trHeight w:val="458" w:hRule="atLeast"/>
          <w:jc w:val="center"/>
        </w:trPr>
        <w:tc>
          <w:tcPr>
            <w:tcW w:w="44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噪声污染</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0.0157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-0.0074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-0.0147 </w:t>
            </w:r>
          </w:p>
        </w:tc>
      </w:tr>
      <w:tr>
        <w:tblPrEx>
          <w:tblCellMar>
            <w:top w:w="0" w:type="dxa"/>
            <w:left w:w="0" w:type="dxa"/>
            <w:bottom w:w="0" w:type="dxa"/>
            <w:right w:w="0" w:type="dxa"/>
          </w:tblCellMar>
        </w:tblPrEx>
        <w:trPr>
          <w:trHeight w:val="487" w:hRule="atLeast"/>
          <w:jc w:val="center"/>
        </w:trPr>
        <w:tc>
          <w:tcPr>
            <w:tcW w:w="44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w:t>
            </w:r>
          </w:p>
        </w:tc>
        <w:tc>
          <w:tcPr>
            <w:tcW w:w="11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0.0157 </w:t>
            </w:r>
          </w:p>
        </w:tc>
        <w:tc>
          <w:tcPr>
            <w:tcW w:w="11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0.0079 </w:t>
            </w:r>
          </w:p>
        </w:tc>
        <w:tc>
          <w:tcPr>
            <w:tcW w:w="11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-0.0074 </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-0.0147 </w:t>
            </w:r>
          </w:p>
        </w:tc>
      </w:tr>
      <w:tr>
        <w:tblPrEx>
          <w:tblCellMar>
            <w:top w:w="0" w:type="dxa"/>
            <w:left w:w="0" w:type="dxa"/>
            <w:bottom w:w="0" w:type="dxa"/>
            <w:right w:w="0" w:type="dxa"/>
          </w:tblCellMar>
        </w:tblPrEx>
        <w:trPr>
          <w:trHeight w:val="448" w:hRule="atLeast"/>
          <w:jc w:val="center"/>
        </w:trPr>
        <w:tc>
          <w:tcPr>
            <w:tcW w:w="1488"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0.0039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-0.0037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-0.0074 </w:t>
            </w:r>
          </w:p>
        </w:tc>
      </w:tr>
      <w:tr>
        <w:tblPrEx>
          <w:tblCellMar>
            <w:top w:w="0" w:type="dxa"/>
            <w:left w:w="0" w:type="dxa"/>
            <w:bottom w:w="0" w:type="dxa"/>
            <w:right w:w="0" w:type="dxa"/>
          </w:tblCellMar>
        </w:tblPrEx>
        <w:trPr>
          <w:trHeight w:val="556" w:hRule="atLeast"/>
          <w:jc w:val="center"/>
        </w:trPr>
        <w:tc>
          <w:tcPr>
            <w:tcW w:w="1488"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0.0118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0.0059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-0.0055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-0.0110 </w:t>
            </w:r>
          </w:p>
        </w:tc>
      </w:tr>
      <w:tr>
        <w:tblPrEx>
          <w:tblCellMar>
            <w:top w:w="0" w:type="dxa"/>
            <w:left w:w="0" w:type="dxa"/>
            <w:bottom w:w="0" w:type="dxa"/>
            <w:right w:w="0" w:type="dxa"/>
          </w:tblCellMar>
        </w:tblPrEx>
        <w:trPr>
          <w:trHeight w:val="439" w:hRule="atLeast"/>
          <w:jc w:val="center"/>
        </w:trPr>
        <w:tc>
          <w:tcPr>
            <w:tcW w:w="1488"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-0.0046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-0.0092 </w:t>
            </w:r>
          </w:p>
        </w:tc>
      </w:tr>
      <w:tr>
        <w:tblPrEx>
          <w:tblCellMar>
            <w:top w:w="0" w:type="dxa"/>
            <w:left w:w="0" w:type="dxa"/>
            <w:bottom w:w="0" w:type="dxa"/>
            <w:right w:w="0" w:type="dxa"/>
          </w:tblCellMar>
        </w:tblPrEx>
        <w:trPr>
          <w:trHeight w:val="486" w:hRule="atLeast"/>
          <w:jc w:val="center"/>
        </w:trPr>
        <w:tc>
          <w:tcPr>
            <w:tcW w:w="148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0.0098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0.0049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0.0000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-0.0046 </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-0.0092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hint="eastAsia" w:ascii="仿宋" w:hAnsi="仿宋" w:eastAsia="仿宋" w:cs="仿宋"/>
          <w:b/>
          <w:bCs/>
          <w:sz w:val="24"/>
          <w:szCs w:val="24"/>
          <w:u w:color="000000"/>
          <w:lang w:val="en-US" w:eastAsia="zh-CN"/>
        </w:rPr>
        <w:t>9</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二级住宅用地影响因素指标说明表</w:t>
      </w:r>
    </w:p>
    <w:tbl>
      <w:tblPr>
        <w:tblStyle w:val="37"/>
        <w:tblW w:w="9480" w:type="dxa"/>
        <w:jc w:val="center"/>
        <w:tblLayout w:type="fixed"/>
        <w:tblCellMar>
          <w:top w:w="0" w:type="dxa"/>
          <w:left w:w="0" w:type="dxa"/>
          <w:bottom w:w="0" w:type="dxa"/>
          <w:right w:w="0" w:type="dxa"/>
        </w:tblCellMar>
      </w:tblPr>
      <w:tblGrid>
        <w:gridCol w:w="421"/>
        <w:gridCol w:w="838"/>
        <w:gridCol w:w="1692"/>
        <w:gridCol w:w="1130"/>
        <w:gridCol w:w="1402"/>
        <w:gridCol w:w="1461"/>
        <w:gridCol w:w="1305"/>
        <w:gridCol w:w="1231"/>
      </w:tblGrid>
      <w:tr>
        <w:tblPrEx>
          <w:tblCellMar>
            <w:top w:w="0" w:type="dxa"/>
            <w:left w:w="0" w:type="dxa"/>
            <w:bottom w:w="0" w:type="dxa"/>
            <w:right w:w="0" w:type="dxa"/>
          </w:tblCellMar>
        </w:tblPrEx>
        <w:trPr>
          <w:trHeight w:val="20" w:hRule="atLeast"/>
          <w:jc w:val="center"/>
        </w:trPr>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83185</wp:posOffset>
                      </wp:positionV>
                      <wp:extent cx="1768475" cy="469900"/>
                      <wp:effectExtent l="1270" t="4445" r="1905" b="20955"/>
                      <wp:wrapNone/>
                      <wp:docPr id="54" name="直接箭头连接符 5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68475" cy="4699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5.1pt;margin-top:6.55pt;height:37pt;width:139.25pt;z-index:251680768;mso-width-relative:page;mso-height-relative:page;" filled="f" stroked="t" coordsize="21600,21600" o:gfxdata="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ecFv92AAAAAgBAAAPAAAAAAAAAAEAIAAAADgA&#10;AABkcnMvZG93bnJldi54bWxQSwECFAAUAAAACACHTuJAFVrydvMBAACiAwAADgAAAAAAAAABACAA&#10;AAA9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mc:AlternateContent>
                <mc:Choice Requires="wps">
                  <w:drawing>
                    <wp:anchor distT="0" distB="0" distL="114300" distR="114300" simplePos="0" relativeHeight="251679744" behindDoc="0" locked="0" layoutInCell="1" allowOverlap="1">
                      <wp:simplePos x="0" y="0"/>
                      <wp:positionH relativeFrom="column">
                        <wp:posOffset>1127760</wp:posOffset>
                      </wp:positionH>
                      <wp:positionV relativeFrom="paragraph">
                        <wp:posOffset>6985</wp:posOffset>
                      </wp:positionV>
                      <wp:extent cx="648970" cy="516890"/>
                      <wp:effectExtent l="3175" t="3810" r="14605" b="12700"/>
                      <wp:wrapNone/>
                      <wp:docPr id="55" name="直接箭头连接符 5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48970" cy="516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88.8pt;margin-top:0.55pt;height:40.7pt;width:51.1pt;z-index:251679744;mso-width-relative:page;mso-height-relative:page;" filled="f" stroked="t" coordsize="21600,21600" o:gfxdata="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w/la7YAAAACAEAAA8AAAAAAAAAAQAgAAAAOAAA&#10;AGRycy9kb3ducmV2LnhtbFBLAQIUABQAAAAIAIdO4kAhmm/L8gEAAKEDAAAOAAAAAAAAAAEAIAAA&#10;AD0BAABkcnMvZTJvRG9jLnhtbFBLBQYAAAAABgAGAFkBAAChBQ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    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&lt;150米</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[150,400)米</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[400,650)米</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[600,850)米</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≥850米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邻近混合型、生活型次干道</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邻近交通型主、次干道</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&lt;150米</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[150,400)米</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[400,600)米</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[600,800)米</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公用设施</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距幼儿园距离（米）</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100-400</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400-700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700-1000</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＞1000</w:t>
            </w:r>
          </w:p>
        </w:tc>
      </w:tr>
      <w:tr>
        <w:tblPrEx>
          <w:tblCellMar>
            <w:top w:w="0" w:type="dxa"/>
            <w:left w:w="0" w:type="dxa"/>
            <w:bottom w:w="0" w:type="dxa"/>
            <w:right w:w="0" w:type="dxa"/>
          </w:tblCellMar>
        </w:tblPrEx>
        <w:trPr>
          <w:trHeight w:val="506"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距医院距离（米）</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100-300</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300-500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500-700</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＞700</w:t>
            </w:r>
          </w:p>
        </w:tc>
      </w:tr>
      <w:tr>
        <w:tblPrEx>
          <w:tblCellMar>
            <w:top w:w="0" w:type="dxa"/>
            <w:left w:w="0" w:type="dxa"/>
            <w:bottom w:w="0" w:type="dxa"/>
            <w:right w:w="0" w:type="dxa"/>
          </w:tblCellMar>
        </w:tblPrEx>
        <w:trPr>
          <w:trHeight w:val="458"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距银行距离（米）</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100-300</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300-500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500-400</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距公园广场距离（米）</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150,400</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400,600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600,800</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w:t>
            </w:r>
          </w:p>
        </w:tc>
      </w:tr>
      <w:tr>
        <w:tblPrEx>
          <w:tblCellMar>
            <w:top w:w="0" w:type="dxa"/>
            <w:left w:w="0" w:type="dxa"/>
            <w:bottom w:w="0" w:type="dxa"/>
            <w:right w:w="0" w:type="dxa"/>
          </w:tblCellMar>
        </w:tblPrEx>
        <w:trPr>
          <w:trHeight w:val="487"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距邮局距离（米）</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200-400</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400-600</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600-800</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噪声污染</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空气质量好，无污染</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空气质量较好，基本无污染</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空气质量一般，轻度污染</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有噪音、粉尘或空气异味污染</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客流人口密度（人/平方千米）</w:t>
            </w:r>
          </w:p>
        </w:tc>
        <w:tc>
          <w:tcPr>
            <w:tcW w:w="11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4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[400-500）</w:t>
            </w:r>
          </w:p>
        </w:tc>
        <w:tc>
          <w:tcPr>
            <w:tcW w:w="14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&lt;200</w:t>
            </w:r>
          </w:p>
        </w:tc>
      </w:tr>
      <w:tr>
        <w:tblPrEx>
          <w:tblCellMar>
            <w:top w:w="0" w:type="dxa"/>
            <w:left w:w="0" w:type="dxa"/>
            <w:bottom w:w="0" w:type="dxa"/>
            <w:right w:w="0" w:type="dxa"/>
          </w:tblCellMar>
        </w:tblPrEx>
        <w:trPr>
          <w:trHeight w:val="20" w:hRule="atLeast"/>
          <w:jc w:val="center"/>
        </w:trPr>
        <w:tc>
          <w:tcPr>
            <w:tcW w:w="1259"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259"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CellMar>
            <w:top w:w="0" w:type="dxa"/>
            <w:left w:w="0" w:type="dxa"/>
            <w:bottom w:w="0" w:type="dxa"/>
            <w:right w:w="0" w:type="dxa"/>
          </w:tblCellMar>
        </w:tblPrEx>
        <w:trPr>
          <w:trHeight w:val="20" w:hRule="atLeast"/>
          <w:jc w:val="center"/>
        </w:trPr>
        <w:tc>
          <w:tcPr>
            <w:tcW w:w="1259"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CellMar>
            <w:top w:w="0" w:type="dxa"/>
            <w:left w:w="0" w:type="dxa"/>
            <w:bottom w:w="0" w:type="dxa"/>
            <w:right w:w="0" w:type="dxa"/>
          </w:tblCellMar>
        </w:tblPrEx>
        <w:trPr>
          <w:trHeight w:val="20" w:hRule="atLeast"/>
          <w:jc w:val="center"/>
        </w:trPr>
        <w:tc>
          <w:tcPr>
            <w:tcW w:w="1259"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4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rPr>
          <w:rFonts w:ascii="仿宋" w:hAnsi="仿宋" w:eastAsia="仿宋" w:cs="仿宋"/>
          <w:b/>
          <w:bCs/>
          <w:sz w:val="24"/>
          <w:szCs w:val="24"/>
          <w:u w:color="000000"/>
        </w:rPr>
      </w:pPr>
      <w:r>
        <w:rPr>
          <w:rFonts w:ascii="仿宋" w:hAnsi="仿宋" w:eastAsia="仿宋" w:cs="仿宋"/>
          <w:b/>
          <w:bCs/>
          <w:sz w:val="24"/>
          <w:szCs w:val="24"/>
          <w:u w:color="000000"/>
        </w:rPr>
        <w:br w:type="page"/>
      </w: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0</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二级住宅用地基准地价修正系数表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3083" w:type="dxa"/>
            <w:gridSpan w:val="3"/>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1792" behindDoc="0" locked="0" layoutInCell="1" allowOverlap="1">
                      <wp:simplePos x="0" y="0"/>
                      <wp:positionH relativeFrom="column">
                        <wp:posOffset>-17780</wp:posOffset>
                      </wp:positionH>
                      <wp:positionV relativeFrom="paragraph">
                        <wp:posOffset>256540</wp:posOffset>
                      </wp:positionV>
                      <wp:extent cx="1991360" cy="358775"/>
                      <wp:effectExtent l="635" t="4445" r="8255" b="17780"/>
                      <wp:wrapNone/>
                      <wp:docPr id="50" name="直接箭头连接符 5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91360" cy="3587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4pt;margin-top:20.2pt;height:28.25pt;width:156.8pt;z-index:251681792;mso-width-relative:page;mso-height-relative:page;" filled="f" stroked="t" coordsize="21600,21600" o:gfxdata="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DRrkfNgAAAAIAQAADwAAAAAAAAABACAAAAA4AAAA&#10;ZHJzL2Rvd25yZXYueG1sUEsBAhQAFAAAAAgAh07iQFAfCxfxAQAAogMAAA4AAAAAAAAAAQAgAAAA&#10;PQEAAGRycy9lMm9Eb2MueG1sUEsFBgAAAAAGAAYAWQEAAKA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mc:AlternateContent>
                <mc:Choice Requires="wps">
                  <w:drawing>
                    <wp:anchor distT="0" distB="0" distL="114300" distR="114300" simplePos="0" relativeHeight="251682816" behindDoc="0" locked="0" layoutInCell="1" allowOverlap="1">
                      <wp:simplePos x="0" y="0"/>
                      <wp:positionH relativeFrom="column">
                        <wp:posOffset>947420</wp:posOffset>
                      </wp:positionH>
                      <wp:positionV relativeFrom="paragraph">
                        <wp:posOffset>8890</wp:posOffset>
                      </wp:positionV>
                      <wp:extent cx="1003935" cy="574040"/>
                      <wp:effectExtent l="2540" t="4445" r="3175" b="12065"/>
                      <wp:wrapNone/>
                      <wp:docPr id="53" name="直接箭头连接符 5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03935" cy="5740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74.6pt;margin-top:0.7pt;height:45.2pt;width:79.05pt;z-index:251682816;mso-width-relative:page;mso-height-relative:page;" filled="f" stroked="t" coordsize="21600,21600" o:gfxdata="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u3bPdkAAAAIAQAADwAAAAAAAAABACAAAAA4&#10;AAAAZHJzL2Rvd25yZXYueG1sUEsBAhQAFAAAAAgAh07iQKsTs2HzAQAAogMAAA4AAAAAAAAAAQAg&#10;AAAAPgEAAGRycy9lMm9Eb2MueG1sUEsFBgAAAAAGAAYAWQEAAKM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06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0.0250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0.0125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-0.0120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0.0183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0.0092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-0.0088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0.0150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0.0075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-0.0072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0.0042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-0.0040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0.0042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-0.0040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公用设施</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距幼儿园距离（米）</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0.0025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-0.0024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距医院距离（米）</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0.0042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-0.0040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距银行距离（米）</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0.0067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0.0033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-0.0032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距公园广场距离（米）</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0.0067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0.0033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-0.0032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距邮局距离（米）</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0.0025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-0.0024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噪声污染</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0.0133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0.0067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-0.0064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45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0.0133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0.0067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-0.0064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527" w:type="dxa"/>
            <w:gridSpan w:val="2"/>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0.0067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0.0033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-0.0032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527"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0.0100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0.0050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-0.0048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7"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0.0042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-0.0040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0.0083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0.0042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0.0000 </w:t>
            </w:r>
          </w:p>
        </w:tc>
        <w:tc>
          <w:tcPr>
            <w:tcW w:w="123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-0.0040 </w:t>
            </w:r>
          </w:p>
        </w:tc>
        <w:tc>
          <w:tcPr>
            <w:tcW w:w="122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 xml:space="preserve">-0.0080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1</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三级住宅用地影响因素指标说明表</w:t>
      </w:r>
    </w:p>
    <w:tbl>
      <w:tblPr>
        <w:tblStyle w:val="37"/>
        <w:tblW w:w="9588" w:type="dxa"/>
        <w:jc w:val="center"/>
        <w:tblLayout w:type="fixed"/>
        <w:tblCellMar>
          <w:top w:w="0" w:type="dxa"/>
          <w:left w:w="0" w:type="dxa"/>
          <w:bottom w:w="0" w:type="dxa"/>
          <w:right w:w="0" w:type="dxa"/>
        </w:tblCellMar>
      </w:tblPr>
      <w:tblGrid>
        <w:gridCol w:w="421"/>
        <w:gridCol w:w="790"/>
        <w:gridCol w:w="1735"/>
        <w:gridCol w:w="1246"/>
        <w:gridCol w:w="1286"/>
        <w:gridCol w:w="1539"/>
        <w:gridCol w:w="1324"/>
        <w:gridCol w:w="1247"/>
      </w:tblGrid>
      <w:tr>
        <w:tblPrEx>
          <w:tblCellMar>
            <w:top w:w="0" w:type="dxa"/>
            <w:left w:w="0" w:type="dxa"/>
            <w:bottom w:w="0" w:type="dxa"/>
            <w:right w:w="0" w:type="dxa"/>
          </w:tblCellMar>
        </w:tblPrEx>
        <w:trPr>
          <w:trHeight w:val="20" w:hRule="atLeast"/>
          <w:jc w:val="center"/>
        </w:trPr>
        <w:tc>
          <w:tcPr>
            <w:tcW w:w="29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3840" behindDoc="0" locked="0" layoutInCell="1" allowOverlap="1">
                      <wp:simplePos x="0" y="0"/>
                      <wp:positionH relativeFrom="column">
                        <wp:posOffset>12065</wp:posOffset>
                      </wp:positionH>
                      <wp:positionV relativeFrom="paragraph">
                        <wp:posOffset>231775</wp:posOffset>
                      </wp:positionV>
                      <wp:extent cx="1868170" cy="371475"/>
                      <wp:effectExtent l="635" t="4445" r="17145" b="5080"/>
                      <wp:wrapNone/>
                      <wp:docPr id="48" name="直接箭头连接符 4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68170" cy="3714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0.95pt;margin-top:18.25pt;height:29.25pt;width:147.1pt;z-index:251683840;mso-width-relative:page;mso-height-relative:page;" filled="f" stroked="t" coordsize="21600,21600" o:gfxdata="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&#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RB6Vy1wAAAAcBAAAPAAAAAAAAAAEAIAAAADgAAABk&#10;cnMvZG93bnJldi54bWxQSwECFAAUAAAACACHTuJA3PINz/EBAACiAwAADgAAAAAAAAABACAAAAA8&#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修正说明</w:t>
            </w:r>
            <w:r>
              <w:rPr>
                <w:rFonts w:hint="eastAsia" w:ascii="仿宋" w:hAnsi="仿宋" w:eastAsia="仿宋"/>
                <w:color w:val="000000"/>
                <w:kern w:val="0"/>
                <w:sz w:val="24"/>
                <w:szCs w:val="24"/>
                <w:u w:color="000000"/>
              </w:rPr>
              <mc:AlternateContent>
                <mc:Choice Requires="wps">
                  <w:drawing>
                    <wp:anchor distT="0" distB="0" distL="114300" distR="114300" simplePos="0" relativeHeight="251684864" behindDoc="0" locked="0" layoutInCell="1" allowOverlap="1">
                      <wp:simplePos x="0" y="0"/>
                      <wp:positionH relativeFrom="column">
                        <wp:posOffset>1061085</wp:posOffset>
                      </wp:positionH>
                      <wp:positionV relativeFrom="paragraph">
                        <wp:posOffset>-189230</wp:posOffset>
                      </wp:positionV>
                      <wp:extent cx="781685" cy="581660"/>
                      <wp:effectExtent l="2540" t="3810" r="15875" b="5080"/>
                      <wp:wrapNone/>
                      <wp:docPr id="39" name="直接箭头连接符 3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81685" cy="58166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83.55pt;margin-top:-14.9pt;height:45.8pt;width:61.55pt;z-index:251684864;mso-width-relative:page;mso-height-relative:page;" filled="f" stroked="t" coordsize="21600,21600" o:gfxdata="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DUPU/2gAAAAoBAAAPAAAAAAAAAAEAIAAAADgA&#10;AABkcnMvZG93bnJldi54bWxQSwECFAAUAAAACACHTuJATSv/MfEBAAChAwAADgAAAAAAAAABACAA&#10;AAA/AQAAZHJzL2Uyb0RvYy54bWxQSwUGAAAAAAYABgBZAQAAogUAAAAA&#10;">
                      <v:fill on="f" focussize="0,0"/>
                      <v:stroke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7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&lt;450米</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[450,650)米</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[650,900)米</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[900,1250)米</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≥1250米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邻近混合型、生活型次干道</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邻近交通型主、次干道</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&lt;450米</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[450,750)米</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[750,1050)米</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[1050,1400)米</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≥1400米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公用设施</w:t>
            </w: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距幼儿园距离（米）</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300-700</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700-1100</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1100-1500</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距医院距离（米）</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500-800</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800-1100</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1100-1350</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＞1350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距银行距离（米）</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500-800</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800-1100</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1100-1400</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距公园广场距离（米）</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450,750</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750,1050</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1050,1400</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距邮局距离（米）</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600-800</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800-1000</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1000-1200</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噪声污染</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空气质量好，无污染</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空气质量较好，基本无污染</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空气质量一般，轻度污染</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有噪音、粉尘或空气异味污染</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7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客流人口密度（人/平方千米）</w:t>
            </w:r>
          </w:p>
        </w:tc>
        <w:tc>
          <w:tcPr>
            <w:tcW w:w="12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[400-500）</w:t>
            </w:r>
          </w:p>
        </w:tc>
        <w:tc>
          <w:tcPr>
            <w:tcW w:w="15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[300-400）</w:t>
            </w:r>
          </w:p>
        </w:tc>
        <w:tc>
          <w:tcPr>
            <w:tcW w:w="13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[200-300）</w:t>
            </w: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&lt;200</w:t>
            </w:r>
          </w:p>
        </w:tc>
      </w:tr>
      <w:tr>
        <w:tblPrEx>
          <w:tblCellMar>
            <w:top w:w="0" w:type="dxa"/>
            <w:left w:w="0" w:type="dxa"/>
            <w:bottom w:w="0" w:type="dxa"/>
            <w:right w:w="0" w:type="dxa"/>
          </w:tblCellMar>
        </w:tblPrEx>
        <w:trPr>
          <w:trHeight w:val="20" w:hRule="atLeast"/>
          <w:jc w:val="center"/>
        </w:trPr>
        <w:tc>
          <w:tcPr>
            <w:tcW w:w="1211"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7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211"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CellMar>
            <w:top w:w="0" w:type="dxa"/>
            <w:left w:w="0" w:type="dxa"/>
            <w:bottom w:w="0" w:type="dxa"/>
            <w:right w:w="0" w:type="dxa"/>
          </w:tblCellMar>
        </w:tblPrEx>
        <w:trPr>
          <w:trHeight w:val="20" w:hRule="atLeast"/>
          <w:jc w:val="center"/>
        </w:trPr>
        <w:tc>
          <w:tcPr>
            <w:tcW w:w="1211"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CellMar>
            <w:top w:w="0" w:type="dxa"/>
            <w:left w:w="0" w:type="dxa"/>
            <w:bottom w:w="0" w:type="dxa"/>
            <w:right w:w="0" w:type="dxa"/>
          </w:tblCellMar>
        </w:tblPrEx>
        <w:trPr>
          <w:trHeight w:val="20" w:hRule="atLeast"/>
          <w:jc w:val="center"/>
        </w:trPr>
        <w:tc>
          <w:tcPr>
            <w:tcW w:w="1211"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53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2</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三级住宅用地基准地价修正系数表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928" w:hRule="atLeast"/>
          <w:jc w:val="center"/>
        </w:trPr>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6912" behindDoc="0" locked="0" layoutInCell="1" allowOverlap="1">
                      <wp:simplePos x="0" y="0"/>
                      <wp:positionH relativeFrom="column">
                        <wp:posOffset>944880</wp:posOffset>
                      </wp:positionH>
                      <wp:positionV relativeFrom="paragraph">
                        <wp:posOffset>12700</wp:posOffset>
                      </wp:positionV>
                      <wp:extent cx="1006475" cy="567055"/>
                      <wp:effectExtent l="2540" t="4445" r="19685" b="19050"/>
                      <wp:wrapNone/>
                      <wp:docPr id="46" name="直接箭头连接符 4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06475" cy="56705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74.4pt;margin-top:1pt;height:44.65pt;width:79.25pt;z-index:251686912;mso-width-relative:page;mso-height-relative:page;" filled="f" stroked="t" coordsize="21600,21600" o:gfxdata="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&#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ueR4E2AAAAAgBAAAPAAAAAAAAAAEAIAAAADgAAABk&#10;cnMvZG93bnJldi54bWxQSwECFAAUAAAACACHTuJA+OzMFfABAACiAwAADgAAAAAAAAABACAAAAA9&#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5888" behindDoc="0" locked="0" layoutInCell="1" allowOverlap="1">
                      <wp:simplePos x="0" y="0"/>
                      <wp:positionH relativeFrom="column">
                        <wp:posOffset>-17780</wp:posOffset>
                      </wp:positionH>
                      <wp:positionV relativeFrom="paragraph">
                        <wp:posOffset>8890</wp:posOffset>
                      </wp:positionV>
                      <wp:extent cx="1957705" cy="405130"/>
                      <wp:effectExtent l="1270" t="4445" r="3175" b="9525"/>
                      <wp:wrapNone/>
                      <wp:docPr id="49" name="直接箭头连接符 4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57705" cy="40513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4pt;margin-top:0.7pt;height:31.9pt;width:154.15pt;z-index:251685888;mso-width-relative:page;mso-height-relative:page;" filled="f" stroked="t" coordsize="21600,21600" o:gfxdata="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yE9PP2AAAAAcBAAAPAAAAAAAAAAEAIAAAADgA&#10;AABkcnMvZG93bnJldi54bWxQSwECFAAUAAAACACHTuJAr+K9mPMBAACiAwAADgAAAAAAAAABACAA&#10;AAA9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商服</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繁华度</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距商服中心距离</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0.0195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0.0098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-0.0105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-0.0210 </w:t>
            </w:r>
          </w:p>
        </w:tc>
      </w:tr>
      <w:tr>
        <w:tblPrEx>
          <w:tblCellMar>
            <w:top w:w="0" w:type="dxa"/>
            <w:left w:w="0" w:type="dxa"/>
            <w:bottom w:w="0" w:type="dxa"/>
            <w:right w:w="0" w:type="dxa"/>
          </w:tblCellMar>
        </w:tblPrEx>
        <w:trPr>
          <w:trHeight w:val="478"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-0.0077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-0.0154 </w:t>
            </w:r>
          </w:p>
        </w:tc>
      </w:tr>
      <w:tr>
        <w:tblPrEx>
          <w:tblCellMar>
            <w:top w:w="0" w:type="dxa"/>
            <w:left w:w="0" w:type="dxa"/>
            <w:bottom w:w="0" w:type="dxa"/>
            <w:right w:w="0" w:type="dxa"/>
          </w:tblCellMar>
        </w:tblPrEx>
        <w:trPr>
          <w:trHeight w:val="459"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距汽车站距离</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0.0117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-0.0063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-0.0126 </w:t>
            </w:r>
          </w:p>
        </w:tc>
      </w:tr>
      <w:tr>
        <w:tblPrEx>
          <w:tblCellMar>
            <w:top w:w="0" w:type="dxa"/>
            <w:left w:w="0" w:type="dxa"/>
            <w:bottom w:w="0" w:type="dxa"/>
            <w:right w:w="0" w:type="dxa"/>
          </w:tblCellMar>
        </w:tblPrEx>
        <w:trPr>
          <w:trHeight w:val="458"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0.0065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-0.0035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-0.0070 </w:t>
            </w:r>
          </w:p>
        </w:tc>
      </w:tr>
      <w:tr>
        <w:tblPrEx>
          <w:tblCellMar>
            <w:top w:w="0" w:type="dxa"/>
            <w:left w:w="0" w:type="dxa"/>
            <w:bottom w:w="0" w:type="dxa"/>
            <w:right w:w="0" w:type="dxa"/>
          </w:tblCellMar>
        </w:tblPrEx>
        <w:trPr>
          <w:trHeight w:val="478"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0.0065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-0.0035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-0.0070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公用设施</w:t>
            </w: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距幼儿园距离（米）</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-0.0021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距医院距离（米）</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0.0065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-0.0035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-0.0070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距银行距离（米）</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0.0026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-0.0028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-0.0056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距公园广场距离（米）</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0.0026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-0.0028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-0.0056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距邮局距离（米）</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-0.0021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-0.0042 </w:t>
            </w:r>
          </w:p>
        </w:tc>
      </w:tr>
      <w:tr>
        <w:tblPrEx>
          <w:tblCellMar>
            <w:top w:w="0" w:type="dxa"/>
            <w:left w:w="0" w:type="dxa"/>
            <w:bottom w:w="0" w:type="dxa"/>
            <w:right w:w="0" w:type="dxa"/>
          </w:tblCellMar>
        </w:tblPrEx>
        <w:trPr>
          <w:trHeight w:val="527" w:hRule="atLeast"/>
          <w:jc w:val="center"/>
        </w:trPr>
        <w:tc>
          <w:tcPr>
            <w:tcW w:w="4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噪声污染</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-0.0056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-0.0112 </w:t>
            </w:r>
          </w:p>
        </w:tc>
      </w:tr>
      <w:tr>
        <w:tblPrEx>
          <w:tblCellMar>
            <w:top w:w="0" w:type="dxa"/>
            <w:left w:w="0" w:type="dxa"/>
            <w:bottom w:w="0" w:type="dxa"/>
            <w:right w:w="0" w:type="dxa"/>
          </w:tblCellMar>
        </w:tblPrEx>
        <w:trPr>
          <w:trHeight w:val="468" w:hRule="atLeast"/>
          <w:jc w:val="center"/>
        </w:trPr>
        <w:tc>
          <w:tcPr>
            <w:tcW w:w="4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人口状况</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客流人口密度</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-0.0056 </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-0.0112 </w:t>
            </w:r>
          </w:p>
        </w:tc>
      </w:tr>
      <w:tr>
        <w:tblPrEx>
          <w:tblCellMar>
            <w:top w:w="0" w:type="dxa"/>
            <w:left w:w="0" w:type="dxa"/>
            <w:bottom w:w="0" w:type="dxa"/>
            <w:right w:w="0" w:type="dxa"/>
          </w:tblCellMar>
        </w:tblPrEx>
        <w:trPr>
          <w:trHeight w:val="468" w:hRule="atLeast"/>
          <w:jc w:val="center"/>
        </w:trPr>
        <w:tc>
          <w:tcPr>
            <w:tcW w:w="152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0.0026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-0.0028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-0.0056 </w:t>
            </w:r>
          </w:p>
        </w:tc>
      </w:tr>
      <w:tr>
        <w:tblPrEx>
          <w:tblCellMar>
            <w:top w:w="0" w:type="dxa"/>
            <w:left w:w="0" w:type="dxa"/>
            <w:bottom w:w="0" w:type="dxa"/>
            <w:right w:w="0" w:type="dxa"/>
          </w:tblCellMar>
        </w:tblPrEx>
        <w:trPr>
          <w:trHeight w:val="498" w:hRule="atLeast"/>
          <w:jc w:val="center"/>
        </w:trPr>
        <w:tc>
          <w:tcPr>
            <w:tcW w:w="1527"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0.0078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0.0039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-0.0042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-0.0084 </w:t>
            </w:r>
          </w:p>
        </w:tc>
      </w:tr>
      <w:tr>
        <w:tblPrEx>
          <w:tblCellMar>
            <w:top w:w="0" w:type="dxa"/>
            <w:left w:w="0" w:type="dxa"/>
            <w:bottom w:w="0" w:type="dxa"/>
            <w:right w:w="0" w:type="dxa"/>
          </w:tblCellMar>
        </w:tblPrEx>
        <w:trPr>
          <w:trHeight w:val="459" w:hRule="atLeast"/>
          <w:jc w:val="center"/>
        </w:trPr>
        <w:tc>
          <w:tcPr>
            <w:tcW w:w="1527"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0.0065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-0.0035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-0.0070 </w:t>
            </w:r>
          </w:p>
        </w:tc>
      </w:tr>
      <w:tr>
        <w:tblPrEx>
          <w:tblCellMar>
            <w:top w:w="0" w:type="dxa"/>
            <w:left w:w="0" w:type="dxa"/>
            <w:bottom w:w="0" w:type="dxa"/>
            <w:right w:w="0" w:type="dxa"/>
          </w:tblCellMar>
        </w:tblPrEx>
        <w:trPr>
          <w:trHeight w:val="497" w:hRule="atLeast"/>
          <w:jc w:val="center"/>
        </w:trPr>
        <w:tc>
          <w:tcPr>
            <w:tcW w:w="152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55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0.0065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0.0033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-0.0035 </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-0.0070 </w:t>
            </w:r>
          </w:p>
        </w:tc>
      </w:tr>
    </w:tbl>
    <w:p>
      <w:pPr>
        <w:ind w:firstLine="0" w:firstLineChars="0"/>
        <w:jc w:val="both"/>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一级工业用地影响因素指标说明表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166"/>
        <w:gridCol w:w="1407"/>
        <w:gridCol w:w="1612"/>
        <w:gridCol w:w="1388"/>
        <w:gridCol w:w="1203"/>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4" w:hRule="atLeast"/>
          <w:jc w:val="center"/>
        </w:trPr>
        <w:tc>
          <w:tcPr>
            <w:tcW w:w="24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8960" behindDoc="0" locked="0" layoutInCell="1" allowOverlap="1">
                      <wp:simplePos x="0" y="0"/>
                      <wp:positionH relativeFrom="column">
                        <wp:posOffset>-29210</wp:posOffset>
                      </wp:positionH>
                      <wp:positionV relativeFrom="paragraph">
                        <wp:posOffset>269240</wp:posOffset>
                      </wp:positionV>
                      <wp:extent cx="1546225" cy="334010"/>
                      <wp:effectExtent l="1270" t="4445" r="14605" b="23495"/>
                      <wp:wrapNone/>
                      <wp:docPr id="42" name="直接箭头连接符 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46225" cy="33401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2.3pt;margin-top:21.2pt;height:26.3pt;width:121.75pt;z-index:251688960;mso-width-relative:page;mso-height-relative:page;" filled="f" stroked="t" coordsize="21600,21600" o:gfxdata="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&#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76YVH2QAAAAgBAAAPAAAAAAAAAAEAIAAAADgAAABk&#10;cnMvZG93bnJldi54bWxQSwECFAAUAAAACACHTuJAH2bpDu8BAACiAwAADgAAAAAAAAABACAAAAA+&#10;AQAAZHJzL2Uyb0RvYy54bWxQSwUGAAAAAAYABgBZAQAAnw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mc:AlternateContent>
                <mc:Choice Requires="wps">
                  <w:drawing>
                    <wp:anchor distT="0" distB="0" distL="114300" distR="114300" simplePos="0" relativeHeight="251687936" behindDoc="0" locked="0" layoutInCell="1" allowOverlap="1">
                      <wp:simplePos x="0" y="0"/>
                      <wp:positionH relativeFrom="column">
                        <wp:posOffset>649605</wp:posOffset>
                      </wp:positionH>
                      <wp:positionV relativeFrom="paragraph">
                        <wp:posOffset>8890</wp:posOffset>
                      </wp:positionV>
                      <wp:extent cx="887730" cy="555625"/>
                      <wp:effectExtent l="2540" t="3810" r="5080" b="12065"/>
                      <wp:wrapNone/>
                      <wp:docPr id="43" name="直接箭头连接符 4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87730" cy="55562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51.15pt;margin-top:0.7pt;height:43.75pt;width:69.9pt;z-index:251687936;mso-width-relative:page;mso-height-relative:page;" filled="f" stroked="t" coordsize="21600,21600" o:gfxdata="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Vtu2zYAAAACAEAAA8AAAAAAAAAAQAgAAAAOAAAAGRy&#10;cy9kb3ducmV2LnhtbFBLAQIUABQAAAAIAIdO4kCFcY7F7wEAAKEDAAAOAAAAAAAAAAEAIAAAAD0B&#10;AABkcnMvZTJvRG9jLnhtbFBLBQYAAAAABgAGAFkBAACeBQ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3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邻近交通型主干道</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邻近次干道</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距货运站与物流园距离</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[0,150)米</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[150,300)米</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[300,450)米</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[450,600)米</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6"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产业集聚度</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产业集聚影响度</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周边有工业聚集，相关产业联系紧密</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周边有工业聚集，且有产业联系</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周边有工业聚集，相关产业联系不紧密</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周边有少量工业企业</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128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 w:hRule="atLeast"/>
          <w:jc w:val="center"/>
        </w:trPr>
        <w:tc>
          <w:tcPr>
            <w:tcW w:w="12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12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2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663360" behindDoc="0" locked="0" layoutInCell="1" allowOverlap="1">
                <wp:simplePos x="0" y="0"/>
                <wp:positionH relativeFrom="column">
                  <wp:posOffset>950595</wp:posOffset>
                </wp:positionH>
                <wp:positionV relativeFrom="paragraph">
                  <wp:posOffset>300355</wp:posOffset>
                </wp:positionV>
                <wp:extent cx="1143635" cy="801370"/>
                <wp:effectExtent l="2540" t="3810" r="15875" b="13970"/>
                <wp:wrapNone/>
                <wp:docPr id="41" name="自选图形 14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143635" cy="801370"/>
                        </a:xfrm>
                        <a:prstGeom prst="straightConnector1">
                          <a:avLst/>
                        </a:prstGeom>
                        <a:noFill/>
                        <a:ln w="9525">
                          <a:solidFill>
                            <a:srgbClr val="000000"/>
                          </a:solidFill>
                          <a:round/>
                        </a:ln>
                        <a:effectLst/>
                      </wps:spPr>
                      <wps:bodyPr/>
                    </wps:wsp>
                  </a:graphicData>
                </a:graphic>
              </wp:anchor>
            </w:drawing>
          </mc:Choice>
          <mc:Fallback>
            <w:pict>
              <v:shape id="自选图形 143" o:spid="_x0000_s1026" o:spt="32" type="#_x0000_t32" style="position:absolute;left:0pt;flip:x y;margin-left:74.85pt;margin-top:23.65pt;height:63.1pt;width:90.05pt;z-index:251663360;mso-width-relative:page;mso-height-relative:page;" filled="f" stroked="t" coordsize="21600,21600" o:gfxdata="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lyS6LZAAAACgEAAA8AAAAAAAAAAQAgAAAAOAAAAGRycy9k&#10;b3ducmV2LnhtbFBLAQIUABQAAAAIAIdO4kBQA1eR6wEAAJoDAAAOAAAAAAAAAAEAIAAAAD4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4</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一级工业用地基准地价修正系数表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01"/>
        <w:gridCol w:w="1759"/>
        <w:gridCol w:w="1167"/>
        <w:gridCol w:w="1092"/>
        <w:gridCol w:w="1204"/>
        <w:gridCol w:w="1119"/>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451" w:type="dxa"/>
            <w:gridSpan w:val="3"/>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89984" behindDoc="0" locked="0" layoutInCell="1" allowOverlap="1">
                      <wp:simplePos x="0" y="0"/>
                      <wp:positionH relativeFrom="column">
                        <wp:posOffset>-45720</wp:posOffset>
                      </wp:positionH>
                      <wp:positionV relativeFrom="paragraph">
                        <wp:posOffset>-179070</wp:posOffset>
                      </wp:positionV>
                      <wp:extent cx="2065655" cy="754380"/>
                      <wp:effectExtent l="1905" t="4445" r="8890" b="22225"/>
                      <wp:wrapNone/>
                      <wp:docPr id="40" name="直接箭头连接符 4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065655" cy="75438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3.6pt;margin-top:-14.1pt;height:59.4pt;width:162.65pt;z-index:251689984;mso-width-relative:page;mso-height-relative:page;" filled="f" stroked="t" coordsize="21600,21600" o:gfxdata="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8tVlq2QAAAAkBAAAPAAAAAAAAAAEAIAAAADgA&#10;AABkcnMvZG93bnJldi54bWxQSwECFAAUAAAACACHTuJAtgOlAvIBAACiAwAADgAAAAAAAAABACAA&#10;AAA+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91"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301"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便捷度</w:t>
            </w: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0.0341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0.0171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-0.0142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距货运站与物流园距离</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0.0284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0.0142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-0.0118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01"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0.0208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-0.0087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0.0208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-0.0087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01"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0.0190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0.0095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-0.0079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301"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产业集聚度</w:t>
            </w: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产业集聚影响度</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0.0208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-0.0087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92" w:type="dxa"/>
            <w:gridSpan w:val="2"/>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0.0152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0.0076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-0.0063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92"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0.0152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0.0076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-0.0063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2"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75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167"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0.0152 </w:t>
            </w:r>
          </w:p>
        </w:tc>
        <w:tc>
          <w:tcPr>
            <w:tcW w:w="109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0.0076 </w:t>
            </w:r>
          </w:p>
        </w:tc>
        <w:tc>
          <w:tcPr>
            <w:tcW w:w="1204"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119"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-0.0063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-0.0126 </w:t>
            </w:r>
          </w:p>
        </w:tc>
      </w:tr>
    </w:tbl>
    <w:p>
      <w:pPr>
        <w:tabs>
          <w:tab w:val="left" w:pos="6824"/>
        </w:tabs>
        <w:ind w:firstLine="0" w:firstLineChars="0"/>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5</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二级工业用地影响因素指标说明表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219"/>
        <w:gridCol w:w="1408"/>
        <w:gridCol w:w="1685"/>
        <w:gridCol w:w="1352"/>
        <w:gridCol w:w="1166"/>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25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91008" behindDoc="0" locked="0" layoutInCell="1" allowOverlap="1">
                      <wp:simplePos x="0" y="0"/>
                      <wp:positionH relativeFrom="column">
                        <wp:posOffset>674370</wp:posOffset>
                      </wp:positionH>
                      <wp:positionV relativeFrom="paragraph">
                        <wp:posOffset>-3175</wp:posOffset>
                      </wp:positionV>
                      <wp:extent cx="867410" cy="583565"/>
                      <wp:effectExtent l="2540" t="3810" r="6350" b="22225"/>
                      <wp:wrapNone/>
                      <wp:docPr id="37" name="直接箭头连接符 3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67410" cy="58356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53.1pt;margin-top:-0.25pt;height:45.95pt;width:68.3pt;z-index:251691008;mso-width-relative:page;mso-height-relative:page;" filled="f" stroked="t" coordsize="21600,21600" o:gfxdata="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ATryOtgAAAAIAQAADwAAAAAAAAABACAAAAA4AAAA&#10;ZHJzL2Rvd25yZXYueG1sUEsBAhQAFAAAAAgAh07iQPbA0+/xAQAAoQMAAA4AAAAAAAAAAQAgAAAA&#10;PQEAAGRycy9lMm9Eb2MueG1sUEsFBgAAAAAGAAYAWQEAAKA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92032" behindDoc="0" locked="0" layoutInCell="1" allowOverlap="1">
                      <wp:simplePos x="0" y="0"/>
                      <wp:positionH relativeFrom="column">
                        <wp:posOffset>-17145</wp:posOffset>
                      </wp:positionH>
                      <wp:positionV relativeFrom="paragraph">
                        <wp:posOffset>23495</wp:posOffset>
                      </wp:positionV>
                      <wp:extent cx="1595755" cy="383540"/>
                      <wp:effectExtent l="1270" t="4445" r="3175" b="12065"/>
                      <wp:wrapNone/>
                      <wp:docPr id="36" name="直接箭头连接符 3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95755" cy="3835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35pt;margin-top:1.85pt;height:30.2pt;width:125.65pt;z-index:251692032;mso-width-relative:page;mso-height-relative:page;" filled="f" stroked="t" coordsize="21600,21600" o:gfxdata="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8y8I+2AAAAAcBAAAPAAAAAAAAAAEAIAAAADgA&#10;AABkcnMvZG93bnJldi54bWxQSwECFAAUAAAACACHTuJAXQLzyPMBAACiAwAADgAAAAAAAAABACAA&#10;AAA9AQAAZHJzL2Uyb0RvYy54bWxQSwUGAAAAAAYABgBZAQAAogU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3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交通便捷度</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邻近交通型主干道</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邻近混合型主干道</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邻近生活型主干道</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邻近次干道</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距货运站与物流园距离</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[0,400)米</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[400,800)米</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[800,1100)米</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[1100,1400)米</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供水管道密集，保证率98%以上</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供水管道较密集，保证率95%-98%</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供水管道均匀，保证率90%-95%</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供水管道稀疏，保证率90%以下</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雨排及污排设施齐全且通畅</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雨排及污排设施较齐全基本通畅</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只有污排设施</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只有雨排</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地势平坦</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有较小起伏</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有一定起伏，对利用无影响</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有较大起伏，对利用有一定影响</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3" w:hRule="atLeast"/>
          <w:jc w:val="center"/>
        </w:trPr>
        <w:tc>
          <w:tcPr>
            <w:tcW w:w="3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产业集聚度</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产业集聚影响度</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周边有工业聚集，相关产业联系紧密</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周边有工业聚集，且有产业联系</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周边有工业聚集，相关产业联系不紧密</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周边有少量工业企业</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128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形状规则，且长边临街</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形状规则，短边临街</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形状较规则，对利用无影响</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形状不规则，对利用有一定影响</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4" w:hRule="atLeast"/>
          <w:jc w:val="center"/>
        </w:trPr>
        <w:tc>
          <w:tcPr>
            <w:tcW w:w="12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面积正好，利于布局</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面积适中，较利于布局</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面积大小对利用无影响</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偏大（小），对利用有一定影响</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7" w:hRule="atLeast"/>
          <w:jc w:val="center"/>
        </w:trPr>
        <w:tc>
          <w:tcPr>
            <w:tcW w:w="12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地质承载力强，利于建设</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地质承载力较强，利于建设</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无不良地质现象</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有不良地质状况，但无需特殊处理</w:t>
            </w:r>
          </w:p>
        </w:tc>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664384" behindDoc="0" locked="0" layoutInCell="1" allowOverlap="1">
                <wp:simplePos x="0" y="0"/>
                <wp:positionH relativeFrom="column">
                  <wp:posOffset>1106805</wp:posOffset>
                </wp:positionH>
                <wp:positionV relativeFrom="paragraph">
                  <wp:posOffset>295275</wp:posOffset>
                </wp:positionV>
                <wp:extent cx="915035" cy="601980"/>
                <wp:effectExtent l="2540" t="3810" r="15875" b="22860"/>
                <wp:wrapNone/>
                <wp:docPr id="35" name="自选图形 14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15035" cy="601980"/>
                        </a:xfrm>
                        <a:prstGeom prst="straightConnector1">
                          <a:avLst/>
                        </a:prstGeom>
                        <a:noFill/>
                        <a:ln w="9525">
                          <a:solidFill>
                            <a:srgbClr val="000000"/>
                          </a:solidFill>
                          <a:round/>
                        </a:ln>
                        <a:effectLst/>
                      </wps:spPr>
                      <wps:bodyPr/>
                    </wps:wsp>
                  </a:graphicData>
                </a:graphic>
              </wp:anchor>
            </w:drawing>
          </mc:Choice>
          <mc:Fallback>
            <w:pict>
              <v:shape id="自选图形 149" o:spid="_x0000_s1026" o:spt="32" type="#_x0000_t32" style="position:absolute;left:0pt;flip:x y;margin-left:87.15pt;margin-top:23.25pt;height:47.4pt;width:72.05pt;z-index:251664384;mso-width-relative:page;mso-height-relative:page;" filled="f" stroked="t" coordsize="21600,21600" o:gfxdata="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fe6PQ2QAAAAoBAAAPAAAAAAAAAAEAIAAAADgAAABkcnMvZG93&#10;bnJldi54bWxQSwECFAAUAAAACACHTuJAqoUL1ekBAACZ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lang w:val="en-US" w:eastAsia="zh-CN"/>
        </w:rPr>
        <w:t>6</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二级工业用地基准地价修正系数表</w:t>
      </w:r>
    </w:p>
    <w:tbl>
      <w:tblPr>
        <w:tblStyle w:val="37"/>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1"/>
        <w:gridCol w:w="1418"/>
        <w:gridCol w:w="1418"/>
        <w:gridCol w:w="120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8" w:hRule="atLeast"/>
        </w:trPr>
        <w:tc>
          <w:tcPr>
            <w:tcW w:w="3227" w:type="dxa"/>
            <w:gridSpan w:val="3"/>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标准</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693056" behindDoc="0" locked="0" layoutInCell="1" allowOverlap="1">
                      <wp:simplePos x="0" y="0"/>
                      <wp:positionH relativeFrom="column">
                        <wp:posOffset>-20955</wp:posOffset>
                      </wp:positionH>
                      <wp:positionV relativeFrom="paragraph">
                        <wp:posOffset>62865</wp:posOffset>
                      </wp:positionV>
                      <wp:extent cx="2009775" cy="334645"/>
                      <wp:effectExtent l="635" t="4445" r="8890" b="22860"/>
                      <wp:wrapNone/>
                      <wp:docPr id="34" name="直接箭头连接符 3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009775" cy="33464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x y;margin-left:-1.65pt;margin-top:4.95pt;height:26.35pt;width:158.25pt;z-index:251693056;mso-width-relative:page;mso-height-relative:page;" filled="f" stroked="t" coordsize="21600,21600" o:gfxdata="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SenxNgAAAAHAQAADwAAAAAAAAABACAAAAA4AAAA&#10;ZHJzL2Rvd25yZXYueG1sUEsBAhQAFAAAAAgAh07iQBxEb9jxAQAAogMAAA4AAAAAAAAAAQAgAAAA&#10;PQEAAGRycy9lMm9Eb2MueG1sUEsFBgAAAAAGAAYAWQEAAKAFAAAAAA==&#10;">
                      <v:fill on="f" focussize="0,0"/>
                      <v:stroke color="#000000" joinstyle="round"/>
                      <v:imagedata o:title=""/>
                      <o:lock v:ext="edit" aspectratio="f"/>
                    </v:shape>
                  </w:pict>
                </mc:Fallback>
              </mc:AlternateContent>
            </w:r>
            <w:r>
              <w:rPr>
                <w:rFonts w:hint="eastAsia" w:ascii="仿宋" w:hAnsi="仿宋" w:eastAsia="仿宋"/>
                <w:color w:val="000000"/>
                <w:kern w:val="0"/>
                <w:sz w:val="24"/>
                <w:szCs w:val="24"/>
                <w:u w:color="000000"/>
              </w:rPr>
              <w:t>修正说明</w:t>
            </w:r>
          </w:p>
          <w:p>
            <w:pPr>
              <w:keepNext w:val="0"/>
              <w:keepLines w:val="0"/>
              <w:pageBreakBefore w:val="0"/>
              <w:widowControl w:val="0"/>
              <w:kinsoku/>
              <w:wordWrap/>
              <w:overflowPunct/>
              <w:topLinePunct w:val="0"/>
              <w:autoSpaceDE/>
              <w:autoSpaceDN/>
              <w:bidi/>
              <w:adjustRightInd/>
              <w:snapToGrid/>
              <w:spacing w:line="240" w:lineRule="auto"/>
              <w:ind w:firstLine="0" w:firstLineChars="0"/>
              <w:jc w:val="righ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影响因素</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优</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较优</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一般</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较劣</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trPr>
        <w:tc>
          <w:tcPr>
            <w:tcW w:w="391"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区域因素</w:t>
            </w:r>
          </w:p>
        </w:tc>
        <w:tc>
          <w:tcPr>
            <w:tcW w:w="1418"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交通便捷度</w:t>
            </w: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道路通达度</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0.0239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0.0119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-0.0116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距货运站与物流园距离</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0.0199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0.0099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-0.0097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8" w:hRule="atLeast"/>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w:t>
            </w: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-0.0071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-0.0071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2" w:hRule="atLeast"/>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环境条件</w:t>
            </w: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地形状况</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0.0133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-0.0065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atLeast"/>
        </w:trPr>
        <w:tc>
          <w:tcPr>
            <w:tcW w:w="391" w:type="dxa"/>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产业集聚度</w:t>
            </w: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产业集聚影响度</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-0.0071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1809" w:type="dxa"/>
            <w:gridSpan w:val="2"/>
            <w:vMerge w:val="restart"/>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个别因素</w:t>
            </w: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宗地形状</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trPr>
        <w:tc>
          <w:tcPr>
            <w:tcW w:w="1809"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宗地面积</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trPr>
        <w:tc>
          <w:tcPr>
            <w:tcW w:w="1809" w:type="dxa"/>
            <w:gridSpan w:val="2"/>
            <w:vMerge w:val="continue"/>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141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工程地质</w:t>
            </w:r>
          </w:p>
        </w:tc>
        <w:tc>
          <w:tcPr>
            <w:tcW w:w="1200"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0.0106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0.0053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0.0000 </w:t>
            </w:r>
          </w:p>
        </w:tc>
        <w:tc>
          <w:tcPr>
            <w:tcW w:w="1202"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-0.0052 </w:t>
            </w:r>
          </w:p>
        </w:tc>
        <w:tc>
          <w:tcPr>
            <w:tcW w:w="1198" w:type="dxa"/>
            <w:noWrap w:val="0"/>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-0.0104 </w:t>
            </w:r>
          </w:p>
        </w:tc>
      </w:tr>
    </w:tbl>
    <w:p>
      <w:pPr>
        <w:ind w:firstLine="0" w:firstLineChars="0"/>
        <w:jc w:val="both"/>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pStyle w:val="3"/>
        <w:ind w:firstLine="301" w:firstLineChars="100"/>
        <w:rPr>
          <w:rFonts w:ascii="仿宋" w:hAnsi="仿宋" w:eastAsia="仿宋"/>
        </w:rPr>
      </w:pPr>
      <w:bookmarkStart w:id="23" w:name="_Toc12692"/>
      <w:r>
        <w:rPr>
          <w:rFonts w:hint="eastAsia" w:ascii="仿宋" w:hAnsi="仿宋" w:eastAsia="仿宋"/>
          <w:lang w:eastAsia="zh-CN"/>
        </w:rPr>
        <w:t>（</w:t>
      </w:r>
      <w:r>
        <w:rPr>
          <w:rFonts w:hint="eastAsia" w:ascii="仿宋" w:hAnsi="仿宋" w:eastAsia="仿宋"/>
          <w:lang w:val="en-US" w:eastAsia="zh-CN"/>
        </w:rPr>
        <w:t>二</w:t>
      </w:r>
      <w:r>
        <w:rPr>
          <w:rFonts w:hint="eastAsia" w:ascii="仿宋" w:hAnsi="仿宋" w:eastAsia="仿宋"/>
          <w:lang w:eastAsia="zh-CN"/>
        </w:rPr>
        <w:t>）</w:t>
      </w:r>
      <w:r>
        <w:rPr>
          <w:rFonts w:ascii="仿宋" w:hAnsi="仿宋" w:eastAsia="仿宋"/>
        </w:rPr>
        <w:t>其他修正体系</w:t>
      </w:r>
      <w:bookmarkEnd w:id="23"/>
    </w:p>
    <w:p>
      <w:pPr>
        <w:keepNext/>
        <w:tabs>
          <w:tab w:val="left" w:pos="1320"/>
        </w:tabs>
        <w:autoSpaceDN w:val="0"/>
        <w:snapToGrid w:val="0"/>
        <w:ind w:firstLine="562"/>
        <w:jc w:val="both"/>
        <w:outlineLvl w:val="2"/>
        <w:rPr>
          <w:rFonts w:ascii="仿宋" w:hAnsi="仿宋" w:eastAsia="仿宋" w:cs="仿宋"/>
          <w:b/>
          <w:szCs w:val="28"/>
        </w:rPr>
      </w:pPr>
      <w:bookmarkStart w:id="24" w:name="_Toc2398"/>
      <w:bookmarkStart w:id="25" w:name="_Toc21177"/>
      <w:bookmarkStart w:id="26" w:name="_Toc14620"/>
      <w:r>
        <w:rPr>
          <w:rFonts w:hint="eastAsia" w:ascii="仿宋" w:hAnsi="仿宋" w:eastAsia="仿宋" w:cs="仿宋"/>
          <w:b/>
          <w:szCs w:val="28"/>
          <w:lang w:val="en-US" w:eastAsia="zh-CN"/>
        </w:rPr>
        <w:t>1.</w:t>
      </w:r>
      <w:r>
        <w:rPr>
          <w:rFonts w:hint="eastAsia" w:ascii="仿宋" w:hAnsi="仿宋" w:eastAsia="仿宋" w:cs="仿宋"/>
          <w:b/>
          <w:szCs w:val="28"/>
        </w:rPr>
        <w:t>土地使用年期</w:t>
      </w:r>
      <w:bookmarkEnd w:id="24"/>
      <w:bookmarkEnd w:id="25"/>
      <w:bookmarkEnd w:id="26"/>
    </w:p>
    <w:p>
      <w:pPr>
        <w:snapToGrid w:val="0"/>
        <w:ind w:firstLine="560"/>
        <w:jc w:val="both"/>
        <w:rPr>
          <w:rFonts w:ascii="仿宋" w:hAnsi="仿宋" w:eastAsia="仿宋" w:cs="仿宋"/>
          <w:szCs w:val="28"/>
        </w:rPr>
      </w:pPr>
      <w:r>
        <w:rPr>
          <w:rFonts w:hint="eastAsia" w:ascii="仿宋" w:hAnsi="仿宋" w:eastAsia="仿宋" w:cs="仿宋"/>
          <w:szCs w:val="28"/>
        </w:rPr>
        <w:t>（1）土地使用年期修正系数计算公式</w:t>
      </w:r>
    </w:p>
    <w:p>
      <w:pPr>
        <w:snapToGrid w:val="0"/>
        <w:ind w:firstLine="1400" w:firstLineChars="500"/>
        <w:jc w:val="both"/>
        <w:rPr>
          <w:rFonts w:ascii="仿宋" w:hAnsi="仿宋" w:eastAsia="仿宋" w:cs="仿宋"/>
          <w:szCs w:val="28"/>
        </w:rPr>
      </w:pPr>
      <w:r>
        <w:rPr>
          <w:rFonts w:hint="eastAsia" w:ascii="仿宋" w:hAnsi="仿宋" w:eastAsia="仿宋" w:cs="仿宋"/>
          <w:szCs w:val="28"/>
        </w:rPr>
        <w:drawing>
          <wp:inline distT="0" distB="0" distL="0" distR="0">
            <wp:extent cx="1243965" cy="457200"/>
            <wp:effectExtent l="0" t="0" r="0" b="0"/>
            <wp:docPr id="3"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243965" cy="457200"/>
                    </a:xfrm>
                    <a:prstGeom prst="rect">
                      <a:avLst/>
                    </a:prstGeom>
                    <a:noFill/>
                    <a:ln>
                      <a:noFill/>
                    </a:ln>
                  </pic:spPr>
                </pic:pic>
              </a:graphicData>
            </a:graphic>
          </wp:inline>
        </w:drawing>
      </w:r>
    </w:p>
    <w:p>
      <w:pPr>
        <w:snapToGrid w:val="0"/>
        <w:ind w:firstLine="560"/>
        <w:jc w:val="both"/>
        <w:rPr>
          <w:rFonts w:ascii="仿宋" w:hAnsi="仿宋" w:eastAsia="仿宋" w:cs="仿宋"/>
          <w:szCs w:val="28"/>
        </w:rPr>
      </w:pPr>
      <w:r>
        <w:rPr>
          <w:rFonts w:hint="eastAsia" w:ascii="仿宋" w:hAnsi="仿宋" w:eastAsia="仿宋" w:cs="仿宋"/>
          <w:szCs w:val="28"/>
        </w:rPr>
        <w:t>式中：K</w:t>
      </w:r>
      <w:r>
        <w:rPr>
          <w:rFonts w:hint="eastAsia" w:ascii="仿宋" w:hAnsi="仿宋" w:eastAsia="仿宋" w:cs="仿宋"/>
          <w:szCs w:val="28"/>
          <w:vertAlign w:val="subscript"/>
        </w:rPr>
        <w:t>n</w:t>
      </w:r>
      <w:r>
        <w:rPr>
          <w:rFonts w:hint="eastAsia" w:ascii="仿宋" w:hAnsi="仿宋" w:eastAsia="仿宋" w:cs="仿宋"/>
          <w:szCs w:val="28"/>
        </w:rPr>
        <w:t>——出让年期修正系数；</w:t>
      </w:r>
    </w:p>
    <w:p>
      <w:pPr>
        <w:snapToGrid w:val="0"/>
        <w:ind w:firstLine="1400" w:firstLineChars="500"/>
        <w:jc w:val="both"/>
        <w:rPr>
          <w:rFonts w:ascii="仿宋" w:hAnsi="仿宋" w:eastAsia="仿宋" w:cs="仿宋"/>
          <w:szCs w:val="28"/>
        </w:rPr>
      </w:pPr>
      <w:r>
        <w:rPr>
          <w:rFonts w:hint="eastAsia" w:ascii="仿宋" w:hAnsi="仿宋" w:eastAsia="仿宋" w:cs="仿宋"/>
          <w:szCs w:val="28"/>
        </w:rPr>
        <w:t>r</w:t>
      </w:r>
      <w:r>
        <w:rPr>
          <w:rFonts w:hint="eastAsia" w:ascii="仿宋" w:hAnsi="仿宋" w:eastAsia="仿宋" w:cs="仿宋"/>
          <w:szCs w:val="28"/>
          <w:vertAlign w:val="subscript"/>
        </w:rPr>
        <w:t>d</w:t>
      </w:r>
      <w:r>
        <w:rPr>
          <w:rFonts w:hint="eastAsia" w:ascii="仿宋" w:hAnsi="仿宋" w:eastAsia="仿宋" w:cs="仿宋"/>
          <w:szCs w:val="28"/>
        </w:rPr>
        <w:t>——土地还原率；</w:t>
      </w:r>
    </w:p>
    <w:p>
      <w:pPr>
        <w:snapToGrid w:val="0"/>
        <w:ind w:firstLine="1400" w:firstLineChars="500"/>
        <w:jc w:val="both"/>
        <w:rPr>
          <w:rFonts w:ascii="仿宋" w:hAnsi="仿宋" w:eastAsia="仿宋" w:cs="仿宋"/>
          <w:szCs w:val="28"/>
        </w:rPr>
      </w:pPr>
      <w:r>
        <w:rPr>
          <w:rFonts w:hint="eastAsia" w:ascii="仿宋" w:hAnsi="仿宋" w:eastAsia="仿宋" w:cs="仿宋"/>
          <w:szCs w:val="28"/>
        </w:rPr>
        <w:t>n——基准地价对应的土地使用年限；</w:t>
      </w:r>
    </w:p>
    <w:p>
      <w:pPr>
        <w:snapToGrid w:val="0"/>
        <w:ind w:firstLine="1400" w:firstLineChars="500"/>
        <w:jc w:val="both"/>
        <w:rPr>
          <w:rFonts w:ascii="仿宋" w:hAnsi="仿宋" w:eastAsia="仿宋" w:cs="仿宋"/>
          <w:szCs w:val="28"/>
        </w:rPr>
      </w:pPr>
      <w:r>
        <w:rPr>
          <w:rFonts w:hint="eastAsia" w:ascii="仿宋" w:hAnsi="仿宋" w:eastAsia="仿宋" w:cs="仿宋"/>
          <w:szCs w:val="28"/>
        </w:rPr>
        <w:t>m——实际出让年期或剩余出让年期。</w:t>
      </w:r>
    </w:p>
    <w:p>
      <w:pPr>
        <w:snapToGrid w:val="0"/>
        <w:ind w:firstLine="560"/>
        <w:jc w:val="both"/>
        <w:rPr>
          <w:rFonts w:ascii="仿宋" w:hAnsi="仿宋" w:eastAsia="仿宋" w:cs="仿宋"/>
          <w:szCs w:val="28"/>
        </w:rPr>
      </w:pPr>
      <w:r>
        <w:rPr>
          <w:rFonts w:hint="eastAsia" w:ascii="仿宋" w:hAnsi="仿宋" w:eastAsia="仿宋" w:cs="仿宋"/>
          <w:szCs w:val="28"/>
        </w:rPr>
        <w:t>（2）土地使用年期修正系数</w:t>
      </w:r>
    </w:p>
    <w:p>
      <w:pPr>
        <w:snapToGrid w:val="0"/>
        <w:ind w:firstLine="560"/>
        <w:jc w:val="both"/>
        <w:rPr>
          <w:rFonts w:ascii="仿宋" w:hAnsi="仿宋" w:eastAsia="仿宋" w:cs="仿宋"/>
          <w:b/>
          <w:bCs/>
          <w:sz w:val="24"/>
          <w:szCs w:val="24"/>
        </w:rPr>
      </w:pPr>
      <w:r>
        <w:rPr>
          <w:rFonts w:hint="eastAsia" w:ascii="仿宋" w:hAnsi="仿宋" w:eastAsia="仿宋" w:cs="仿宋"/>
          <w:szCs w:val="28"/>
        </w:rPr>
        <w:t>根据上述公式，分别测算出各类用地土地使用年期修正系数(详见表2-1</w:t>
      </w:r>
      <w:r>
        <w:rPr>
          <w:rFonts w:hint="eastAsia" w:ascii="仿宋" w:hAnsi="仿宋" w:eastAsia="仿宋" w:cs="仿宋"/>
          <w:szCs w:val="28"/>
          <w:lang w:val="en-US" w:eastAsia="zh-CN"/>
        </w:rPr>
        <w:t>7</w:t>
      </w:r>
      <w:r>
        <w:rPr>
          <w:rFonts w:hint="eastAsia" w:ascii="仿宋" w:hAnsi="仿宋" w:eastAsia="仿宋" w:cs="仿宋"/>
          <w:szCs w:val="28"/>
        </w:rPr>
        <w:t>到2-</w:t>
      </w:r>
      <w:r>
        <w:rPr>
          <w:rFonts w:hint="eastAsia" w:ascii="仿宋" w:hAnsi="仿宋" w:eastAsia="仿宋" w:cs="仿宋"/>
          <w:szCs w:val="28"/>
          <w:lang w:val="en-US" w:eastAsia="zh-CN"/>
        </w:rPr>
        <w:t>19</w:t>
      </w:r>
      <w:r>
        <w:rPr>
          <w:rFonts w:hint="eastAsia" w:ascii="仿宋" w:hAnsi="仿宋" w:eastAsia="仿宋" w:cs="仿宋"/>
          <w:szCs w:val="28"/>
        </w:rPr>
        <w:t>)。</w:t>
      </w:r>
    </w:p>
    <w:p>
      <w:pPr>
        <w:pStyle w:val="16"/>
        <w:tabs>
          <w:tab w:val="left" w:pos="705"/>
        </w:tabs>
        <w:spacing w:line="360" w:lineRule="auto"/>
        <w:rPr>
          <w:rFonts w:ascii="仿宋" w:hAnsi="仿宋" w:eastAsia="仿宋" w:cs="仿宋"/>
          <w:bCs/>
          <w:sz w:val="28"/>
          <w:szCs w:val="28"/>
        </w:rPr>
      </w:pPr>
      <w:r>
        <w:rPr>
          <w:rFonts w:hint="eastAsia" w:ascii="仿宋" w:hAnsi="仿宋" w:eastAsia="仿宋" w:cs="仿宋"/>
          <w:b/>
          <w:bCs/>
          <w:sz w:val="24"/>
          <w:szCs w:val="24"/>
        </w:rPr>
        <w:t>表2-</w:t>
      </w:r>
      <w:r>
        <w:rPr>
          <w:rFonts w:hint="eastAsia" w:ascii="仿宋" w:hAnsi="仿宋" w:eastAsia="仿宋" w:cs="仿宋"/>
          <w:b/>
          <w:bCs/>
          <w:sz w:val="24"/>
          <w:szCs w:val="24"/>
          <w:lang w:val="en-US" w:eastAsia="zh-CN"/>
        </w:rPr>
        <w:t>17</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商服用地使用年期修正系数表</w:t>
      </w:r>
    </w:p>
    <w:tbl>
      <w:tblPr>
        <w:tblStyle w:val="37"/>
        <w:tblW w:w="9904" w:type="dxa"/>
        <w:tblInd w:w="-250" w:type="dxa"/>
        <w:tblLayout w:type="fixed"/>
        <w:tblCellMar>
          <w:top w:w="0" w:type="dxa"/>
          <w:left w:w="0" w:type="dxa"/>
          <w:bottom w:w="0" w:type="dxa"/>
          <w:right w:w="0" w:type="dxa"/>
        </w:tblCellMar>
      </w:tblPr>
      <w:tblGrid>
        <w:gridCol w:w="1222"/>
        <w:gridCol w:w="1038"/>
        <w:gridCol w:w="1089"/>
        <w:gridCol w:w="1151"/>
        <w:gridCol w:w="1068"/>
        <w:gridCol w:w="1089"/>
        <w:gridCol w:w="1110"/>
        <w:gridCol w:w="1089"/>
        <w:gridCol w:w="1048"/>
      </w:tblGrid>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0.0660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0.1280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0.1863 </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0.2410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0.2924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0.3407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0.3861 </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0.4287 </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9</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16</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0.4687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0.5063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0.5416 </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0.5748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0.6060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0.6353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0.6628 </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0.6887 </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17</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18</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19</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21</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22</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23</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24</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0.7130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0.7358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0.7572 </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0.7773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0.7962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0.8140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0.8307 </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0.8464 </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25</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26</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27</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28</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29</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31</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32</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0.8611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0.8749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0.8879 </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0.9001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0.9116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0.9224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0.9325 </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0.9420 </w:t>
            </w:r>
          </w:p>
        </w:tc>
      </w:tr>
      <w:tr>
        <w:tblPrEx>
          <w:tblCellMar>
            <w:top w:w="0" w:type="dxa"/>
            <w:left w:w="0" w:type="dxa"/>
            <w:bottom w:w="0" w:type="dxa"/>
            <w:right w:w="0" w:type="dxa"/>
          </w:tblCellMar>
        </w:tblPrEx>
        <w:trPr>
          <w:trHeight w:val="386"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33</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34</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36</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37</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38</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39</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w:t>
            </w:r>
          </w:p>
        </w:tc>
      </w:tr>
      <w:tr>
        <w:tblPrEx>
          <w:tblCellMar>
            <w:top w:w="0" w:type="dxa"/>
            <w:left w:w="0" w:type="dxa"/>
            <w:bottom w:w="0" w:type="dxa"/>
            <w:right w:w="0" w:type="dxa"/>
          </w:tblCellMar>
        </w:tblPrEx>
        <w:trPr>
          <w:trHeight w:val="405" w:hRule="atLeast"/>
        </w:trPr>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0.9509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0.9593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0.9672 </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0.9746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0.9816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0.9881 </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0.9942 </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1.0000 </w:t>
            </w:r>
          </w:p>
        </w:tc>
      </w:tr>
    </w:tbl>
    <w:p>
      <w:pPr>
        <w:rPr>
          <w:rFonts w:hint="eastAsia" w:ascii="仿宋" w:hAnsi="仿宋" w:eastAsia="仿宋" w:cs="仿宋"/>
          <w:b/>
          <w:bCs/>
          <w:sz w:val="24"/>
          <w:szCs w:val="24"/>
        </w:rPr>
      </w:pPr>
      <w:r>
        <w:rPr>
          <w:rFonts w:hint="eastAsia" w:ascii="仿宋" w:hAnsi="仿宋" w:eastAsia="仿宋" w:cs="仿宋"/>
          <w:b/>
          <w:bCs/>
          <w:sz w:val="24"/>
          <w:szCs w:val="24"/>
        </w:rPr>
        <w:br w:type="page"/>
      </w:r>
    </w:p>
    <w:p>
      <w:pPr>
        <w:pStyle w:val="16"/>
        <w:tabs>
          <w:tab w:val="left" w:pos="705"/>
        </w:tabs>
        <w:spacing w:line="360" w:lineRule="auto"/>
        <w:rPr>
          <w:rFonts w:ascii="仿宋" w:hAnsi="仿宋" w:eastAsia="仿宋" w:cs="仿宋"/>
          <w:sz w:val="28"/>
          <w:szCs w:val="28"/>
        </w:rPr>
      </w:pPr>
      <w:r>
        <w:rPr>
          <w:rFonts w:hint="eastAsia" w:ascii="仿宋" w:hAnsi="仿宋" w:eastAsia="仿宋" w:cs="仿宋"/>
          <w:b/>
          <w:bCs/>
          <w:sz w:val="24"/>
          <w:szCs w:val="24"/>
        </w:rPr>
        <w:t>表2-</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住宅用地使用年期修正系数表</w:t>
      </w:r>
    </w:p>
    <w:tbl>
      <w:tblPr>
        <w:tblStyle w:val="37"/>
        <w:tblW w:w="9491" w:type="dxa"/>
        <w:tblInd w:w="-218" w:type="dxa"/>
        <w:tblLayout w:type="fixed"/>
        <w:tblCellMar>
          <w:top w:w="0" w:type="dxa"/>
          <w:left w:w="0" w:type="dxa"/>
          <w:bottom w:w="0" w:type="dxa"/>
          <w:right w:w="0" w:type="dxa"/>
        </w:tblCellMar>
      </w:tblPr>
      <w:tblGrid>
        <w:gridCol w:w="1173"/>
        <w:gridCol w:w="1067"/>
        <w:gridCol w:w="1130"/>
        <w:gridCol w:w="1027"/>
        <w:gridCol w:w="1151"/>
        <w:gridCol w:w="986"/>
        <w:gridCol w:w="1047"/>
        <w:gridCol w:w="955"/>
        <w:gridCol w:w="955"/>
      </w:tblGrid>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0.0571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0.1109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0.1618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0.2098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0.2551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0.2979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0.3383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0.3764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9</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16</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0.4123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0.4463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0.4783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0.5086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0.5372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0.5641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0.5896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0.6136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17</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18</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19</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21</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22</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23</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24</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0.6362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0.6576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0.6779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0.6969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0.7149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0.7319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0.7479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0.7631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25</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26</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27</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28</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29</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31</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32</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0.7774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0.7909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0.8036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0.8156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0.8270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0.8377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0.8478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0.8573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33</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34</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36</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37</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38</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39</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0.8663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0.8748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0.8828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0.8904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0.8976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0.9043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0.9107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0.9167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41</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42</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43</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44</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46</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47</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48</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0.9224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0.9277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0.9328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0.9376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0.9421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0.9463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0.9503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0.9541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49</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51</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52</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53</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54</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55</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56</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0.9577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0.9611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0.9643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0.9673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0.9701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0.9728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0.9753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0.9777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57</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58</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59</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61</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62</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63</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64</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0.9800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0.9821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0.9841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0.9860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0.9878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0.9895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0.9911 </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0.9926 </w:t>
            </w:r>
          </w:p>
        </w:tc>
      </w:tr>
      <w:tr>
        <w:tblPrEx>
          <w:tblCellMar>
            <w:top w:w="0" w:type="dxa"/>
            <w:left w:w="0" w:type="dxa"/>
            <w:bottom w:w="0" w:type="dxa"/>
            <w:right w:w="0" w:type="dxa"/>
          </w:tblCellMar>
        </w:tblPrEx>
        <w:trPr>
          <w:trHeight w:val="344"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65</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66</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67</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68</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69</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70</w:t>
            </w:r>
          </w:p>
        </w:tc>
        <w:tc>
          <w:tcPr>
            <w:tcW w:w="1910" w:type="dxa"/>
            <w:gridSpan w:val="2"/>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r>
      <w:tr>
        <w:tblPrEx>
          <w:tblCellMar>
            <w:top w:w="0" w:type="dxa"/>
            <w:left w:w="0" w:type="dxa"/>
            <w:bottom w:w="0" w:type="dxa"/>
            <w:right w:w="0" w:type="dxa"/>
          </w:tblCellMar>
        </w:tblPrEx>
        <w:trPr>
          <w:trHeight w:val="353" w:hRule="atLeast"/>
        </w:trPr>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0.9940 </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0.9953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0.9966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0.9978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0.9989 </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1.0000 </w:t>
            </w:r>
          </w:p>
        </w:tc>
        <w:tc>
          <w:tcPr>
            <w:tcW w:w="1910"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r>
    </w:tbl>
    <w:p>
      <w:pPr>
        <w:pStyle w:val="16"/>
        <w:tabs>
          <w:tab w:val="left" w:pos="705"/>
        </w:tabs>
        <w:spacing w:line="360" w:lineRule="auto"/>
      </w:pPr>
      <w:r>
        <w:rPr>
          <w:rFonts w:hint="eastAsia" w:ascii="仿宋" w:hAnsi="仿宋" w:eastAsia="仿宋" w:cs="仿宋"/>
          <w:b/>
          <w:bCs/>
          <w:sz w:val="24"/>
          <w:szCs w:val="24"/>
        </w:rPr>
        <w:t>表2-</w:t>
      </w:r>
      <w:r>
        <w:rPr>
          <w:rFonts w:hint="eastAsia" w:ascii="仿宋" w:hAnsi="仿宋" w:eastAsia="仿宋" w:cs="仿宋"/>
          <w:b/>
          <w:bCs/>
          <w:sz w:val="24"/>
          <w:szCs w:val="24"/>
          <w:lang w:val="en-US" w:eastAsia="zh-CN"/>
        </w:rPr>
        <w:t>19</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工业用地使用年期修正系数表</w:t>
      </w:r>
    </w:p>
    <w:tbl>
      <w:tblPr>
        <w:tblStyle w:val="37"/>
        <w:tblW w:w="9514" w:type="dxa"/>
        <w:tblInd w:w="-218" w:type="dxa"/>
        <w:tblLayout w:type="fixed"/>
        <w:tblCellMar>
          <w:top w:w="0" w:type="dxa"/>
          <w:left w:w="0" w:type="dxa"/>
          <w:bottom w:w="0" w:type="dxa"/>
          <w:right w:w="0" w:type="dxa"/>
        </w:tblCellMar>
      </w:tblPr>
      <w:tblGrid>
        <w:gridCol w:w="1171"/>
        <w:gridCol w:w="1089"/>
        <w:gridCol w:w="1110"/>
        <w:gridCol w:w="1027"/>
        <w:gridCol w:w="1151"/>
        <w:gridCol w:w="986"/>
        <w:gridCol w:w="1028"/>
        <w:gridCol w:w="986"/>
        <w:gridCol w:w="966"/>
      </w:tblGrid>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8</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0.0525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0.1024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0.1500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0.1953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0.2384 </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0.2794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0.3185 </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0.3556 </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9</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16</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0.3911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0.4248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0.4569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0.4874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0.5165 </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0.5442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0.5705 </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0.5956 </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17</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18</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19</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21</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22</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23</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24</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0.6195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0.6423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0.6639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0.6845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0.7042 </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0.7228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0.7406 </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0.7576 </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25</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26</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27</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28</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29</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31</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32</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0.7737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0.7890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0.8037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0.8176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0.8308 </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0.8434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0.8554 </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0.8668 </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33</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34</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35</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36</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37</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38</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39</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0.8777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0.8881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0.8979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0.9073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0.9163 </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0.9248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0.9329 </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0.9406 </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41</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42</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43</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44</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45</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46</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47</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48</w:t>
            </w: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0.9479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0.9549 </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0.9616 </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0.9679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0.9739 </w:t>
            </w:r>
          </w:p>
        </w:tc>
        <w:tc>
          <w:tcPr>
            <w:tcW w:w="10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0.9797 </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0.9851 </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0.9903 </w:t>
            </w:r>
          </w:p>
        </w:tc>
      </w:tr>
      <w:tr>
        <w:tblPrEx>
          <w:tblCellMar>
            <w:top w:w="0" w:type="dxa"/>
            <w:left w:w="0" w:type="dxa"/>
            <w:bottom w:w="0" w:type="dxa"/>
            <w:right w:w="0" w:type="dxa"/>
          </w:tblCellMar>
        </w:tblPrEx>
        <w:trPr>
          <w:trHeight w:val="384"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使用年期</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49</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w:t>
            </w:r>
          </w:p>
        </w:tc>
        <w:tc>
          <w:tcPr>
            <w:tcW w:w="6144" w:type="dxa"/>
            <w:gridSpan w:val="6"/>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r>
      <w:tr>
        <w:tblPrEx>
          <w:tblCellMar>
            <w:top w:w="0" w:type="dxa"/>
            <w:left w:w="0" w:type="dxa"/>
            <w:bottom w:w="0" w:type="dxa"/>
            <w:right w:w="0" w:type="dxa"/>
          </w:tblCellMar>
        </w:tblPrEx>
        <w:trPr>
          <w:trHeight w:val="285" w:hRule="atLeast"/>
        </w:trPr>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0.9953 </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1.0000 </w:t>
            </w:r>
          </w:p>
        </w:tc>
        <w:tc>
          <w:tcPr>
            <w:tcW w:w="6144" w:type="dxa"/>
            <w:gridSpan w:val="6"/>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r>
    </w:tbl>
    <w:p>
      <w:pPr>
        <w:autoSpaceDN w:val="0"/>
        <w:snapToGrid w:val="0"/>
        <w:ind w:firstLine="560"/>
        <w:jc w:val="both"/>
        <w:rPr>
          <w:rFonts w:ascii="仿宋" w:hAnsi="仿宋" w:eastAsia="仿宋" w:cs="仿宋"/>
          <w:szCs w:val="28"/>
        </w:rPr>
      </w:pPr>
      <w:r>
        <w:rPr>
          <w:rFonts w:hint="eastAsia" w:ascii="仿宋" w:hAnsi="仿宋" w:eastAsia="仿宋" w:cs="仿宋"/>
          <w:szCs w:val="28"/>
        </w:rPr>
        <w:t>（3）土地使用年期修正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运用下述公式进行修正：</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——修正到宗地实际使用年期的宗地地价；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——标准土地使用年期的基准地价；</w:t>
      </w:r>
    </w:p>
    <w:p>
      <w:pPr>
        <w:ind w:firstLine="1400" w:firstLineChars="500"/>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——土地使用年期修正系数。</w:t>
      </w:r>
    </w:p>
    <w:p>
      <w:pPr>
        <w:keepNext/>
        <w:tabs>
          <w:tab w:val="left" w:pos="1320"/>
        </w:tabs>
        <w:autoSpaceDN w:val="0"/>
        <w:snapToGrid w:val="0"/>
        <w:ind w:firstLine="843" w:firstLineChars="300"/>
        <w:jc w:val="both"/>
        <w:outlineLvl w:val="2"/>
        <w:rPr>
          <w:rFonts w:ascii="仿宋_GB2312" w:hAnsi="宋体"/>
          <w:b/>
        </w:rPr>
      </w:pPr>
      <w:bookmarkStart w:id="27" w:name="_Toc438149413"/>
      <w:bookmarkStart w:id="28" w:name="_Toc438149095"/>
      <w:r>
        <w:rPr>
          <w:rFonts w:hint="eastAsia" w:ascii="仿宋" w:hAnsi="仿宋" w:eastAsia="仿宋" w:cs="仿宋"/>
          <w:b/>
          <w:szCs w:val="28"/>
          <w:lang w:val="en-US" w:eastAsia="zh-CN"/>
        </w:rPr>
        <w:t>2.</w:t>
      </w:r>
      <w:r>
        <w:rPr>
          <w:rFonts w:ascii="仿宋" w:hAnsi="仿宋" w:eastAsia="仿宋" w:cs="仿宋"/>
          <w:b/>
          <w:szCs w:val="28"/>
        </w:rPr>
        <w:t>容积率</w:t>
      </w:r>
      <w:bookmarkEnd w:id="27"/>
      <w:bookmarkEnd w:id="28"/>
    </w:p>
    <w:p>
      <w:pPr>
        <w:autoSpaceDN w:val="0"/>
        <w:snapToGrid w:val="0"/>
        <w:ind w:firstLine="560"/>
        <w:jc w:val="both"/>
        <w:rPr>
          <w:rFonts w:ascii="仿宋" w:hAnsi="仿宋" w:eastAsia="仿宋" w:cs="仿宋"/>
          <w:szCs w:val="28"/>
        </w:rPr>
      </w:pPr>
      <w:bookmarkStart w:id="29" w:name="_Toc438149414"/>
      <w:bookmarkStart w:id="30" w:name="_Toc438149096"/>
      <w:r>
        <w:rPr>
          <w:rFonts w:hint="eastAsia" w:ascii="仿宋" w:hAnsi="仿宋" w:eastAsia="仿宋" w:cs="仿宋"/>
          <w:szCs w:val="28"/>
        </w:rPr>
        <w:t>（1）容积率修正系数</w:t>
      </w:r>
    </w:p>
    <w:p>
      <w:pPr>
        <w:keepNext/>
        <w:tabs>
          <w:tab w:val="left" w:pos="1320"/>
        </w:tabs>
        <w:autoSpaceDN w:val="0"/>
        <w:snapToGrid w:val="0"/>
        <w:ind w:firstLine="560"/>
        <w:jc w:val="both"/>
        <w:rPr>
          <w:rFonts w:ascii="仿宋" w:hAnsi="仿宋" w:eastAsia="仿宋" w:cs="仿宋"/>
          <w:szCs w:val="28"/>
        </w:rPr>
      </w:pPr>
      <w:r>
        <w:rPr>
          <w:rFonts w:hint="eastAsia" w:ascii="仿宋" w:hAnsi="仿宋" w:eastAsia="仿宋" w:cs="仿宋"/>
          <w:szCs w:val="28"/>
        </w:rPr>
        <w:t>商服、住宅用地结合前面利用样点地价评估基准地价的样点容积率修正体系。根据</w:t>
      </w:r>
      <w:r>
        <w:rPr>
          <w:rFonts w:hint="eastAsia" w:ascii="仿宋" w:hAnsi="仿宋" w:eastAsia="仿宋" w:cs="仿宋"/>
          <w:szCs w:val="28"/>
          <w:lang w:eastAsia="zh-CN"/>
        </w:rPr>
        <w:t>三道桥镇</w:t>
      </w:r>
      <w:r>
        <w:rPr>
          <w:rFonts w:hint="eastAsia" w:ascii="仿宋" w:hAnsi="仿宋" w:eastAsia="仿宋" w:cs="仿宋"/>
          <w:szCs w:val="28"/>
        </w:rPr>
        <w:t>的实际情况，我们以</w:t>
      </w:r>
      <w:r>
        <w:rPr>
          <w:rFonts w:ascii="仿宋" w:hAnsi="仿宋" w:eastAsia="仿宋" w:cs="仿宋"/>
          <w:szCs w:val="28"/>
        </w:rPr>
        <w:t>1.</w:t>
      </w:r>
      <w:r>
        <w:rPr>
          <w:rFonts w:hint="eastAsia" w:ascii="仿宋" w:hAnsi="仿宋" w:eastAsia="仿宋" w:cs="仿宋"/>
          <w:szCs w:val="28"/>
          <w:lang w:val="en-US" w:eastAsia="zh-CN"/>
        </w:rPr>
        <w:t>2</w:t>
      </w:r>
      <w:r>
        <w:rPr>
          <w:rFonts w:hint="eastAsia" w:ascii="仿宋" w:hAnsi="仿宋" w:eastAsia="仿宋" w:cs="仿宋"/>
          <w:szCs w:val="28"/>
        </w:rPr>
        <w:t>作为本次商服用地基准地价的平均容积率水平，</w:t>
      </w:r>
      <w:r>
        <w:rPr>
          <w:rFonts w:ascii="仿宋" w:hAnsi="仿宋" w:eastAsia="仿宋" w:cs="仿宋"/>
          <w:szCs w:val="28"/>
        </w:rPr>
        <w:t>1.</w:t>
      </w:r>
      <w:r>
        <w:rPr>
          <w:rFonts w:hint="eastAsia" w:ascii="仿宋" w:hAnsi="仿宋" w:eastAsia="仿宋" w:cs="仿宋"/>
          <w:szCs w:val="28"/>
          <w:lang w:val="en-US" w:eastAsia="zh-CN"/>
        </w:rPr>
        <w:t>0</w:t>
      </w:r>
      <w:r>
        <w:rPr>
          <w:rFonts w:hint="eastAsia" w:ascii="仿宋" w:hAnsi="仿宋" w:eastAsia="仿宋" w:cs="仿宋"/>
          <w:szCs w:val="28"/>
        </w:rPr>
        <w:t>作为住宅用地基准地价的平均容积率水平，0.</w:t>
      </w:r>
      <w:r>
        <w:rPr>
          <w:rFonts w:hint="eastAsia" w:ascii="仿宋" w:hAnsi="仿宋" w:eastAsia="仿宋" w:cs="仿宋"/>
          <w:szCs w:val="28"/>
          <w:lang w:val="en-US" w:eastAsia="zh-CN"/>
        </w:rPr>
        <w:t>6</w:t>
      </w:r>
      <w:r>
        <w:rPr>
          <w:rFonts w:hint="eastAsia" w:ascii="仿宋" w:hAnsi="仿宋" w:eastAsia="仿宋" w:cs="仿宋"/>
          <w:szCs w:val="28"/>
        </w:rPr>
        <w:t>作为工业用地基准地价的平均容积率水平。工业用地根据国土资发[2008]24号《关于发布和实施&lt;工业建设用地控制指标&gt;的通知》“各级国土资源管理部门要严格执行《控制指标》与相关工程项目建设用地指标。不符合《控制指标》要求的工业项目，不予供地或对项目用地面积予以核减。”以及国发〔2008〕3号《国务院关于促进节约集约用地的通知》，“对现有工业用地，在符合规划、不改变用途的前提下，提高土地利用率和增加容积率的，不再增收土地价款；对新增工业用地，要进一步提高工业用地控制指标，厂房建筑面积高于容积率控制指标的部分，不再增收土地价款。因此，本次评估工业用地容积率水平我们按照</w:t>
      </w:r>
      <w:r>
        <w:rPr>
          <w:rFonts w:hint="eastAsia" w:ascii="仿宋" w:hAnsi="仿宋" w:eastAsia="仿宋" w:cs="仿宋"/>
          <w:szCs w:val="28"/>
          <w:lang w:eastAsia="zh-CN"/>
        </w:rPr>
        <w:t>三道桥镇</w:t>
      </w:r>
      <w:r>
        <w:rPr>
          <w:rFonts w:hint="eastAsia" w:ascii="仿宋" w:hAnsi="仿宋" w:eastAsia="仿宋" w:cs="仿宋"/>
          <w:szCs w:val="28"/>
        </w:rPr>
        <w:t>工业用地的最低容积率控制指标设定为0.</w:t>
      </w:r>
      <w:r>
        <w:rPr>
          <w:rFonts w:hint="eastAsia" w:ascii="仿宋" w:hAnsi="仿宋" w:eastAsia="仿宋" w:cs="仿宋"/>
          <w:szCs w:val="28"/>
          <w:lang w:val="en-US" w:eastAsia="zh-CN"/>
        </w:rPr>
        <w:t>6</w:t>
      </w:r>
      <w:r>
        <w:rPr>
          <w:rFonts w:hint="eastAsia" w:ascii="仿宋" w:hAnsi="仿宋" w:eastAsia="仿宋" w:cs="仿宋"/>
          <w:szCs w:val="28"/>
        </w:rPr>
        <w:t>。工业用地容积率只确定最低容积率控制指标值，而高于控制指标部分不做容积率修正。因此，本次容积率修正主要针对商服用地、住宅用地（非别墅用地）。</w:t>
      </w:r>
    </w:p>
    <w:p>
      <w:pPr>
        <w:autoSpaceDN w:val="0"/>
        <w:snapToGrid w:val="0"/>
        <w:ind w:firstLine="560"/>
        <w:jc w:val="both"/>
        <w:rPr>
          <w:rFonts w:ascii="仿宋" w:hAnsi="仿宋" w:eastAsia="仿宋" w:cs="仿宋"/>
          <w:szCs w:val="28"/>
        </w:rPr>
      </w:pPr>
      <w:r>
        <w:rPr>
          <w:rFonts w:hint="eastAsia" w:ascii="仿宋" w:hAnsi="仿宋" w:eastAsia="仿宋" w:cs="仿宋"/>
          <w:szCs w:val="28"/>
        </w:rPr>
        <w:t>（2）容积率修正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运用下述公式进行修正：</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——修正到宗地实际容积率水平时的地价；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——标准容积率下的基准地价；</w:t>
      </w:r>
    </w:p>
    <w:p>
      <w:pPr>
        <w:autoSpaceDN w:val="0"/>
        <w:snapToGrid w:val="0"/>
        <w:ind w:firstLine="1400" w:firstLineChars="500"/>
        <w:jc w:val="both"/>
        <w:rPr>
          <w:rFonts w:ascii="仿宋" w:hAnsi="仿宋" w:eastAsia="仿宋" w:cs="仿宋"/>
          <w:b/>
          <w:bCs/>
          <w:szCs w:val="28"/>
        </w:rPr>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——容积率修正系数。</w:t>
      </w:r>
    </w:p>
    <w:p>
      <w:pPr>
        <w:autoSpaceDN w:val="0"/>
        <w:snapToGrid w:val="0"/>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表2-2</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商服用地宗地容积率修正系数表</w:t>
      </w:r>
    </w:p>
    <w:tbl>
      <w:tblPr>
        <w:tblStyle w:val="37"/>
        <w:tblW w:w="9057" w:type="dxa"/>
        <w:tblInd w:w="0" w:type="dxa"/>
        <w:tblLayout w:type="fixed"/>
        <w:tblCellMar>
          <w:top w:w="0" w:type="dxa"/>
          <w:left w:w="15" w:type="dxa"/>
          <w:bottom w:w="0" w:type="dxa"/>
          <w:right w:w="15" w:type="dxa"/>
        </w:tblCellMar>
      </w:tblPr>
      <w:tblGrid>
        <w:gridCol w:w="1200"/>
        <w:gridCol w:w="925"/>
        <w:gridCol w:w="986"/>
        <w:gridCol w:w="1027"/>
        <w:gridCol w:w="987"/>
        <w:gridCol w:w="1068"/>
        <w:gridCol w:w="966"/>
        <w:gridCol w:w="966"/>
        <w:gridCol w:w="932"/>
      </w:tblGrid>
      <w:tr>
        <w:tblPrEx>
          <w:tblCellMar>
            <w:top w:w="0" w:type="dxa"/>
            <w:left w:w="15" w:type="dxa"/>
            <w:bottom w:w="0" w:type="dxa"/>
            <w:right w:w="15" w:type="dxa"/>
          </w:tblCellMar>
        </w:tblPrEx>
        <w:trPr>
          <w:trHeight w:val="28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容积率</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≤0.5</w:t>
            </w:r>
          </w:p>
        </w:tc>
        <w:tc>
          <w:tcPr>
            <w:tcW w:w="98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0.6</w:t>
            </w:r>
          </w:p>
        </w:tc>
        <w:tc>
          <w:tcPr>
            <w:tcW w:w="102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0.7</w:t>
            </w:r>
          </w:p>
        </w:tc>
        <w:tc>
          <w:tcPr>
            <w:tcW w:w="98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w:t>
            </w:r>
          </w:p>
        </w:tc>
        <w:tc>
          <w:tcPr>
            <w:tcW w:w="1068"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0.9</w:t>
            </w:r>
          </w:p>
        </w:tc>
        <w:tc>
          <w:tcPr>
            <w:tcW w:w="96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w:t>
            </w:r>
          </w:p>
        </w:tc>
        <w:tc>
          <w:tcPr>
            <w:tcW w:w="96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w:t>
            </w:r>
          </w:p>
        </w:tc>
        <w:tc>
          <w:tcPr>
            <w:tcW w:w="932"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w:t>
            </w:r>
          </w:p>
        </w:tc>
      </w:tr>
      <w:tr>
        <w:tblPrEx>
          <w:tblCellMar>
            <w:top w:w="0" w:type="dxa"/>
            <w:left w:w="15" w:type="dxa"/>
            <w:bottom w:w="0" w:type="dxa"/>
            <w:right w:w="15" w:type="dxa"/>
          </w:tblCellMar>
        </w:tblPrEx>
        <w:trPr>
          <w:trHeight w:val="285" w:hRule="atLeast"/>
        </w:trPr>
        <w:tc>
          <w:tcPr>
            <w:tcW w:w="1200" w:type="dxa"/>
            <w:tcBorders>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0.8478</w:t>
            </w:r>
          </w:p>
        </w:tc>
        <w:tc>
          <w:tcPr>
            <w:tcW w:w="98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0.8511</w:t>
            </w:r>
          </w:p>
        </w:tc>
        <w:tc>
          <w:tcPr>
            <w:tcW w:w="102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0.8578</w:t>
            </w:r>
          </w:p>
        </w:tc>
        <w:tc>
          <w:tcPr>
            <w:tcW w:w="98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0.8671</w:t>
            </w:r>
          </w:p>
        </w:tc>
        <w:tc>
          <w:tcPr>
            <w:tcW w:w="1068"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0.8768</w:t>
            </w:r>
          </w:p>
        </w:tc>
        <w:tc>
          <w:tcPr>
            <w:tcW w:w="96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0.8914</w:t>
            </w:r>
          </w:p>
        </w:tc>
        <w:tc>
          <w:tcPr>
            <w:tcW w:w="96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0.9281</w:t>
            </w:r>
          </w:p>
        </w:tc>
        <w:tc>
          <w:tcPr>
            <w:tcW w:w="932"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1.0000</w:t>
            </w:r>
          </w:p>
        </w:tc>
      </w:tr>
      <w:tr>
        <w:tblPrEx>
          <w:tblCellMar>
            <w:top w:w="0" w:type="dxa"/>
            <w:left w:w="15" w:type="dxa"/>
            <w:bottom w:w="0" w:type="dxa"/>
            <w:right w:w="15" w:type="dxa"/>
          </w:tblCellMar>
        </w:tblPrEx>
        <w:trPr>
          <w:trHeight w:val="285" w:hRule="atLeast"/>
        </w:trPr>
        <w:tc>
          <w:tcPr>
            <w:tcW w:w="1200" w:type="dxa"/>
            <w:tcBorders>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容积率</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w:t>
            </w:r>
          </w:p>
        </w:tc>
        <w:tc>
          <w:tcPr>
            <w:tcW w:w="986"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w:t>
            </w:r>
          </w:p>
        </w:tc>
        <w:tc>
          <w:tcPr>
            <w:tcW w:w="1027"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w:t>
            </w:r>
          </w:p>
        </w:tc>
        <w:tc>
          <w:tcPr>
            <w:tcW w:w="987"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1.6</w:t>
            </w:r>
          </w:p>
        </w:tc>
        <w:tc>
          <w:tcPr>
            <w:tcW w:w="1068"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1.7</w:t>
            </w:r>
          </w:p>
        </w:tc>
        <w:tc>
          <w:tcPr>
            <w:tcW w:w="966"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1.8</w:t>
            </w:r>
          </w:p>
        </w:tc>
        <w:tc>
          <w:tcPr>
            <w:tcW w:w="966"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1.9</w:t>
            </w:r>
          </w:p>
        </w:tc>
        <w:tc>
          <w:tcPr>
            <w:tcW w:w="932"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w:t>
            </w:r>
          </w:p>
        </w:tc>
      </w:tr>
      <w:tr>
        <w:tblPrEx>
          <w:tblCellMar>
            <w:top w:w="0" w:type="dxa"/>
            <w:left w:w="15" w:type="dxa"/>
            <w:bottom w:w="0" w:type="dxa"/>
            <w:right w:w="15" w:type="dxa"/>
          </w:tblCellMar>
        </w:tblPrEx>
        <w:trPr>
          <w:trHeight w:val="285" w:hRule="atLeast"/>
        </w:trPr>
        <w:tc>
          <w:tcPr>
            <w:tcW w:w="1200" w:type="dxa"/>
            <w:tcBorders>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1.0194</w:t>
            </w:r>
          </w:p>
        </w:tc>
        <w:tc>
          <w:tcPr>
            <w:tcW w:w="98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1.0523</w:t>
            </w:r>
          </w:p>
        </w:tc>
        <w:tc>
          <w:tcPr>
            <w:tcW w:w="102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1.1105</w:t>
            </w:r>
          </w:p>
        </w:tc>
        <w:tc>
          <w:tcPr>
            <w:tcW w:w="98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1.1297</w:t>
            </w:r>
          </w:p>
        </w:tc>
        <w:tc>
          <w:tcPr>
            <w:tcW w:w="1068"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1.1481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1.1537</w:t>
            </w:r>
          </w:p>
        </w:tc>
        <w:tc>
          <w:tcPr>
            <w:tcW w:w="96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1.1602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1.1694</w:t>
            </w:r>
          </w:p>
        </w:tc>
      </w:tr>
    </w:tbl>
    <w:p>
      <w:pPr>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表2-</w:t>
      </w:r>
      <w:r>
        <w:rPr>
          <w:rFonts w:hint="eastAsia" w:ascii="仿宋" w:hAnsi="仿宋" w:eastAsia="仿宋" w:cs="仿宋"/>
          <w:b/>
          <w:bCs/>
          <w:sz w:val="24"/>
          <w:szCs w:val="24"/>
          <w:lang w:val="en-US" w:eastAsia="zh-CN"/>
        </w:rPr>
        <w:t>21</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住宅用地宗地容积率修正系数表</w:t>
      </w:r>
    </w:p>
    <w:tbl>
      <w:tblPr>
        <w:tblStyle w:val="37"/>
        <w:tblW w:w="9057" w:type="dxa"/>
        <w:tblInd w:w="0" w:type="dxa"/>
        <w:tblLayout w:type="fixed"/>
        <w:tblCellMar>
          <w:top w:w="0" w:type="dxa"/>
          <w:left w:w="15" w:type="dxa"/>
          <w:bottom w:w="0" w:type="dxa"/>
          <w:right w:w="15" w:type="dxa"/>
        </w:tblCellMar>
      </w:tblPr>
      <w:tblGrid>
        <w:gridCol w:w="1200"/>
        <w:gridCol w:w="925"/>
        <w:gridCol w:w="1007"/>
        <w:gridCol w:w="1006"/>
        <w:gridCol w:w="1007"/>
        <w:gridCol w:w="1048"/>
        <w:gridCol w:w="986"/>
        <w:gridCol w:w="946"/>
        <w:gridCol w:w="932"/>
      </w:tblGrid>
      <w:tr>
        <w:tblPrEx>
          <w:tblCellMar>
            <w:top w:w="0" w:type="dxa"/>
            <w:left w:w="15" w:type="dxa"/>
            <w:bottom w:w="0" w:type="dxa"/>
            <w:right w:w="15" w:type="dxa"/>
          </w:tblCellMar>
        </w:tblPrEx>
        <w:trPr>
          <w:trHeight w:val="28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容积率</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≤0.5</w:t>
            </w:r>
          </w:p>
        </w:tc>
        <w:tc>
          <w:tcPr>
            <w:tcW w:w="100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0.6</w:t>
            </w:r>
          </w:p>
        </w:tc>
        <w:tc>
          <w:tcPr>
            <w:tcW w:w="100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0.7</w:t>
            </w:r>
          </w:p>
        </w:tc>
        <w:tc>
          <w:tcPr>
            <w:tcW w:w="100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w:t>
            </w:r>
          </w:p>
        </w:tc>
        <w:tc>
          <w:tcPr>
            <w:tcW w:w="1048"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0.9</w:t>
            </w:r>
          </w:p>
        </w:tc>
        <w:tc>
          <w:tcPr>
            <w:tcW w:w="98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w:t>
            </w:r>
          </w:p>
        </w:tc>
        <w:tc>
          <w:tcPr>
            <w:tcW w:w="94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w:t>
            </w:r>
          </w:p>
        </w:tc>
        <w:tc>
          <w:tcPr>
            <w:tcW w:w="932"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1.2</w:t>
            </w:r>
          </w:p>
        </w:tc>
      </w:tr>
      <w:tr>
        <w:tblPrEx>
          <w:tblCellMar>
            <w:top w:w="0" w:type="dxa"/>
            <w:left w:w="15" w:type="dxa"/>
            <w:bottom w:w="0" w:type="dxa"/>
            <w:right w:w="15" w:type="dxa"/>
          </w:tblCellMar>
        </w:tblPrEx>
        <w:trPr>
          <w:trHeight w:val="285" w:hRule="atLeast"/>
        </w:trPr>
        <w:tc>
          <w:tcPr>
            <w:tcW w:w="1200" w:type="dxa"/>
            <w:tcBorders>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0.8438</w:t>
            </w:r>
          </w:p>
        </w:tc>
        <w:tc>
          <w:tcPr>
            <w:tcW w:w="100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0.8641</w:t>
            </w:r>
          </w:p>
        </w:tc>
        <w:tc>
          <w:tcPr>
            <w:tcW w:w="100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0.8962</w:t>
            </w:r>
          </w:p>
        </w:tc>
        <w:tc>
          <w:tcPr>
            <w:tcW w:w="100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0.9014</w:t>
            </w:r>
          </w:p>
        </w:tc>
        <w:tc>
          <w:tcPr>
            <w:tcW w:w="1048"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0.9581</w:t>
            </w:r>
          </w:p>
        </w:tc>
        <w:tc>
          <w:tcPr>
            <w:tcW w:w="98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1.0000</w:t>
            </w:r>
          </w:p>
        </w:tc>
        <w:tc>
          <w:tcPr>
            <w:tcW w:w="94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1.0164</w:t>
            </w:r>
          </w:p>
        </w:tc>
        <w:tc>
          <w:tcPr>
            <w:tcW w:w="932"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1.0425</w:t>
            </w:r>
          </w:p>
        </w:tc>
      </w:tr>
      <w:tr>
        <w:tblPrEx>
          <w:tblCellMar>
            <w:top w:w="0" w:type="dxa"/>
            <w:left w:w="15" w:type="dxa"/>
            <w:bottom w:w="0" w:type="dxa"/>
            <w:right w:w="15" w:type="dxa"/>
          </w:tblCellMar>
        </w:tblPrEx>
        <w:trPr>
          <w:trHeight w:val="285" w:hRule="atLeast"/>
        </w:trPr>
        <w:tc>
          <w:tcPr>
            <w:tcW w:w="1200" w:type="dxa"/>
            <w:tcBorders>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容积率</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1.3</w:t>
            </w:r>
          </w:p>
        </w:tc>
        <w:tc>
          <w:tcPr>
            <w:tcW w:w="1007"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1.4</w:t>
            </w:r>
          </w:p>
        </w:tc>
        <w:tc>
          <w:tcPr>
            <w:tcW w:w="1006"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1.5</w:t>
            </w:r>
          </w:p>
        </w:tc>
        <w:tc>
          <w:tcPr>
            <w:tcW w:w="1007"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1.6</w:t>
            </w:r>
          </w:p>
        </w:tc>
        <w:tc>
          <w:tcPr>
            <w:tcW w:w="1048"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1.7</w:t>
            </w:r>
          </w:p>
        </w:tc>
        <w:tc>
          <w:tcPr>
            <w:tcW w:w="986"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1.8</w:t>
            </w:r>
          </w:p>
        </w:tc>
        <w:tc>
          <w:tcPr>
            <w:tcW w:w="946"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1.9</w:t>
            </w:r>
          </w:p>
        </w:tc>
        <w:tc>
          <w:tcPr>
            <w:tcW w:w="932" w:type="dxa"/>
            <w:tcBorders>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w:t>
            </w:r>
          </w:p>
        </w:tc>
      </w:tr>
      <w:tr>
        <w:tblPrEx>
          <w:tblCellMar>
            <w:top w:w="0" w:type="dxa"/>
            <w:left w:w="15" w:type="dxa"/>
            <w:bottom w:w="0" w:type="dxa"/>
            <w:right w:w="15" w:type="dxa"/>
          </w:tblCellMar>
        </w:tblPrEx>
        <w:trPr>
          <w:trHeight w:val="285" w:hRule="atLeast"/>
        </w:trPr>
        <w:tc>
          <w:tcPr>
            <w:tcW w:w="1200" w:type="dxa"/>
            <w:tcBorders>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修正系数</w:t>
            </w:r>
          </w:p>
        </w:tc>
        <w:tc>
          <w:tcPr>
            <w:tcW w:w="925"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1.0863</w:t>
            </w:r>
          </w:p>
        </w:tc>
        <w:tc>
          <w:tcPr>
            <w:tcW w:w="100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1.1037</w:t>
            </w:r>
          </w:p>
        </w:tc>
        <w:tc>
          <w:tcPr>
            <w:tcW w:w="100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1.1185</w:t>
            </w:r>
          </w:p>
        </w:tc>
        <w:tc>
          <w:tcPr>
            <w:tcW w:w="1007"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1.1234</w:t>
            </w:r>
          </w:p>
        </w:tc>
        <w:tc>
          <w:tcPr>
            <w:tcW w:w="1048"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1.1361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1.1388</w:t>
            </w:r>
          </w:p>
        </w:tc>
        <w:tc>
          <w:tcPr>
            <w:tcW w:w="946" w:type="dxa"/>
            <w:tcBorders>
              <w:top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 xml:space="preserve">1.1400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1.1455</w:t>
            </w:r>
          </w:p>
        </w:tc>
      </w:tr>
    </w:tbl>
    <w:p>
      <w:pPr>
        <w:keepNext/>
        <w:tabs>
          <w:tab w:val="left" w:pos="1320"/>
        </w:tabs>
        <w:autoSpaceDN w:val="0"/>
        <w:snapToGrid w:val="0"/>
        <w:ind w:firstLine="843" w:firstLineChars="300"/>
        <w:jc w:val="both"/>
        <w:outlineLvl w:val="2"/>
        <w:rPr>
          <w:rFonts w:ascii="宋体" w:hAnsi="宋体" w:eastAsia="宋体"/>
          <w:b/>
        </w:rPr>
      </w:pPr>
      <w:r>
        <w:rPr>
          <w:rFonts w:hint="eastAsia" w:ascii="仿宋" w:hAnsi="仿宋" w:eastAsia="仿宋" w:cs="仿宋"/>
          <w:b/>
          <w:szCs w:val="28"/>
          <w:lang w:val="en-US" w:eastAsia="zh-CN"/>
        </w:rPr>
        <w:t>3.</w:t>
      </w:r>
      <w:r>
        <w:rPr>
          <w:rFonts w:ascii="仿宋" w:hAnsi="仿宋" w:eastAsia="仿宋" w:cs="仿宋"/>
          <w:b/>
          <w:szCs w:val="28"/>
        </w:rPr>
        <w:t>开发程度修正</w:t>
      </w:r>
      <w:bookmarkEnd w:id="29"/>
      <w:bookmarkEnd w:id="30"/>
    </w:p>
    <w:p>
      <w:pPr>
        <w:autoSpaceDN w:val="0"/>
        <w:snapToGrid w:val="0"/>
        <w:ind w:firstLine="560"/>
        <w:jc w:val="both"/>
        <w:rPr>
          <w:rFonts w:ascii="仿宋" w:hAnsi="仿宋" w:eastAsia="仿宋" w:cs="仿宋"/>
          <w:szCs w:val="28"/>
        </w:rPr>
      </w:pPr>
      <w:r>
        <w:rPr>
          <w:rFonts w:hint="eastAsia" w:ascii="仿宋" w:hAnsi="仿宋" w:eastAsia="仿宋" w:cs="仿宋"/>
          <w:szCs w:val="28"/>
        </w:rPr>
        <w:t>（1）宗地外开发程度修正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如前基准地价定义所述，</w:t>
      </w:r>
      <w:r>
        <w:rPr>
          <w:rFonts w:hint="eastAsia" w:ascii="仿宋" w:hAnsi="仿宋" w:eastAsia="仿宋" w:cs="仿宋"/>
          <w:szCs w:val="28"/>
          <w:lang w:eastAsia="zh-CN"/>
        </w:rPr>
        <w:t>三道桥镇</w:t>
      </w:r>
      <w:r>
        <w:rPr>
          <w:rFonts w:hint="eastAsia" w:ascii="仿宋" w:hAnsi="仿宋" w:eastAsia="仿宋" w:cs="仿宋"/>
          <w:szCs w:val="28"/>
        </w:rPr>
        <w:t>商服、住宅以及公共服务用地</w:t>
      </w:r>
      <w:r>
        <w:rPr>
          <w:rFonts w:hint="eastAsia" w:ascii="仿宋" w:hAnsi="仿宋" w:eastAsia="仿宋" w:cs="仿宋"/>
          <w:szCs w:val="28"/>
          <w:lang w:eastAsia="zh-CN"/>
        </w:rPr>
        <w:t>（</w:t>
      </w:r>
      <w:r>
        <w:rPr>
          <w:rFonts w:hint="eastAsia" w:ascii="仿宋" w:hAnsi="仿宋" w:cs="仿宋"/>
          <w:szCs w:val="28"/>
        </w:rPr>
        <w:t>保障性安居工程、养老、教育、文化和体育用地等公共服务项目用地</w:t>
      </w:r>
      <w:r>
        <w:rPr>
          <w:rFonts w:hint="eastAsia" w:ascii="仿宋" w:hAnsi="仿宋" w:eastAsia="仿宋" w:cs="仿宋"/>
          <w:szCs w:val="28"/>
          <w:lang w:eastAsia="zh-CN"/>
        </w:rPr>
        <w:t>）</w:t>
      </w:r>
      <w:r>
        <w:rPr>
          <w:rFonts w:hint="eastAsia" w:ascii="仿宋" w:hAnsi="仿宋" w:eastAsia="仿宋" w:cs="仿宋"/>
          <w:szCs w:val="28"/>
          <w:lang w:val="en-US" w:eastAsia="zh-CN"/>
        </w:rPr>
        <w:t>宗地</w:t>
      </w:r>
      <w:r>
        <w:rPr>
          <w:rFonts w:hint="eastAsia" w:ascii="仿宋" w:hAnsi="仿宋" w:eastAsia="仿宋" w:cs="仿宋"/>
          <w:szCs w:val="28"/>
        </w:rPr>
        <w:t>外开发程度为“六通”，工业</w:t>
      </w:r>
      <w:r>
        <w:rPr>
          <w:rFonts w:hint="eastAsia" w:ascii="仿宋" w:hAnsi="仿宋" w:eastAsia="仿宋" w:cs="仿宋"/>
          <w:szCs w:val="28"/>
          <w:lang w:val="en-US" w:eastAsia="zh-CN"/>
        </w:rPr>
        <w:t>用地及公共服务用地（</w:t>
      </w:r>
      <w:r>
        <w:rPr>
          <w:rFonts w:hint="eastAsia" w:ascii="仿宋" w:hAnsi="仿宋" w:cs="仿宋"/>
          <w:szCs w:val="28"/>
        </w:rPr>
        <w:t>能源、环境保护、供水、燃气供应、供热设施等公共服务项目用地</w:t>
      </w:r>
      <w:r>
        <w:rPr>
          <w:rFonts w:hint="eastAsia" w:ascii="仿宋" w:hAnsi="仿宋" w:eastAsia="仿宋" w:cs="仿宋"/>
          <w:szCs w:val="28"/>
          <w:lang w:val="en-US" w:eastAsia="zh-CN"/>
        </w:rPr>
        <w:t>）</w:t>
      </w:r>
      <w:r>
        <w:rPr>
          <w:rFonts w:hint="eastAsia" w:ascii="仿宋" w:hAnsi="仿宋" w:eastAsia="仿宋" w:cs="仿宋"/>
          <w:szCs w:val="28"/>
        </w:rPr>
        <w:t>对外开发程度为“五通”，在开发费用中，各项开发的费用不同，配置不同，开发费用也会发生变化。</w:t>
      </w:r>
    </w:p>
    <w:p>
      <w:pPr>
        <w:autoSpaceDN w:val="0"/>
        <w:snapToGrid w:val="0"/>
        <w:ind w:firstLine="560"/>
        <w:jc w:val="both"/>
        <w:rPr>
          <w:rFonts w:ascii="仿宋" w:hAnsi="仿宋" w:eastAsia="仿宋" w:cs="仿宋"/>
          <w:szCs w:val="28"/>
        </w:rPr>
      </w:pPr>
      <w:r>
        <w:rPr>
          <w:rFonts w:hint="eastAsia" w:ascii="仿宋" w:hAnsi="仿宋" w:eastAsia="仿宋" w:cs="仿宋"/>
          <w:szCs w:val="28"/>
        </w:rPr>
        <w:t>已达到基准地价设定开发程度的样点修正值为零，未到基准地价设定开发程度的样点需进行相应修正(其修正值详见表2-2</w:t>
      </w:r>
      <w:r>
        <w:rPr>
          <w:rFonts w:hint="eastAsia" w:ascii="仿宋" w:hAnsi="仿宋" w:eastAsia="仿宋" w:cs="仿宋"/>
          <w:szCs w:val="28"/>
          <w:lang w:val="en-US" w:eastAsia="zh-CN"/>
        </w:rPr>
        <w:t>2</w:t>
      </w:r>
      <w:r>
        <w:rPr>
          <w:rFonts w:hint="eastAsia" w:ascii="仿宋" w:hAnsi="仿宋" w:eastAsia="仿宋" w:cs="仿宋"/>
          <w:szCs w:val="28"/>
        </w:rPr>
        <w:t>)。其计算公式为：</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——修正到某一宗地实际开发程度下的宗地地价；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——基准地价；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——开发状况修正值。</w:t>
      </w:r>
    </w:p>
    <w:p>
      <w:pPr>
        <w:autoSpaceDN w:val="0"/>
        <w:snapToGrid w:val="0"/>
        <w:ind w:firstLine="560"/>
        <w:jc w:val="both"/>
        <w:rPr>
          <w:rFonts w:ascii="仿宋" w:hAnsi="仿宋" w:eastAsia="仿宋" w:cs="仿宋"/>
          <w:szCs w:val="28"/>
        </w:rPr>
      </w:pPr>
      <w:r>
        <w:rPr>
          <w:rFonts w:hint="eastAsia" w:ascii="仿宋" w:hAnsi="仿宋" w:eastAsia="仿宋" w:cs="仿宋"/>
          <w:szCs w:val="28"/>
        </w:rPr>
        <w:t>（2）宗地内开发程度修正</w:t>
      </w:r>
    </w:p>
    <w:p>
      <w:pPr>
        <w:autoSpaceDN w:val="0"/>
        <w:snapToGrid w:val="0"/>
        <w:ind w:firstLine="560"/>
        <w:jc w:val="both"/>
        <w:rPr>
          <w:rFonts w:ascii="仿宋" w:hAnsi="仿宋" w:eastAsia="仿宋" w:cs="仿宋"/>
          <w:szCs w:val="28"/>
        </w:rPr>
      </w:pPr>
      <w:r>
        <w:rPr>
          <w:rFonts w:hint="eastAsia" w:ascii="仿宋" w:hAnsi="仿宋" w:eastAsia="仿宋" w:cs="仿宋"/>
          <w:szCs w:val="28"/>
          <w:lang w:eastAsia="zh-CN"/>
        </w:rPr>
        <w:t>三道桥镇</w:t>
      </w:r>
      <w:r>
        <w:rPr>
          <w:rFonts w:hint="eastAsia" w:ascii="仿宋" w:hAnsi="仿宋" w:eastAsia="仿宋" w:cs="仿宋"/>
          <w:szCs w:val="28"/>
        </w:rPr>
        <w:t>各类用地宗地内开发程度为“场平”，已达到基准地价设定条件的修正值为零，未达到“场平”的，要进行宗地内开发程度修正(其修正值详见表2-2</w:t>
      </w:r>
      <w:r>
        <w:rPr>
          <w:rFonts w:hint="eastAsia" w:ascii="仿宋" w:hAnsi="仿宋" w:eastAsia="仿宋" w:cs="仿宋"/>
          <w:szCs w:val="28"/>
          <w:lang w:val="en-US" w:eastAsia="zh-CN"/>
        </w:rPr>
        <w:t>2</w:t>
      </w:r>
      <w:r>
        <w:rPr>
          <w:rFonts w:hint="eastAsia" w:ascii="仿宋" w:hAnsi="仿宋" w:eastAsia="仿宋" w:cs="仿宋"/>
          <w:szCs w:val="28"/>
        </w:rPr>
        <w:t>)。其计算公式为：</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i</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——修正到某一宗地实际开发程度下的宗地地价；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——基准地价；</w:t>
      </w:r>
    </w:p>
    <w:p>
      <w:pPr>
        <w:snapToGrid w:val="0"/>
        <w:ind w:firstLine="1400" w:firstLineChars="500"/>
      </w:pPr>
      <w:r>
        <w:rPr>
          <w:rFonts w:hint="eastAsia" w:ascii="仿宋" w:hAnsi="仿宋" w:eastAsia="仿宋" w:cs="仿宋"/>
          <w:szCs w:val="28"/>
        </w:rPr>
        <w:t>Ki——宗地条件达到“场平”时修正值。</w:t>
      </w:r>
    </w:p>
    <w:p>
      <w:pPr>
        <w:widowControl/>
        <w:snapToGrid w:val="0"/>
        <w:spacing w:line="276" w:lineRule="auto"/>
        <w:ind w:firstLine="0" w:firstLineChars="0"/>
        <w:jc w:val="center"/>
        <w:textAlignment w:val="center"/>
        <w:rPr>
          <w:rFonts w:ascii="仿宋" w:hAnsi="仿宋" w:eastAsia="仿宋" w:cs="仿宋"/>
          <w:b/>
          <w:bCs/>
          <w:sz w:val="24"/>
          <w:szCs w:val="24"/>
        </w:rPr>
      </w:pPr>
      <w:r>
        <w:rPr>
          <w:rFonts w:hint="eastAsia" w:ascii="仿宋" w:hAnsi="仿宋" w:eastAsia="仿宋" w:cs="仿宋"/>
          <w:b/>
          <w:bCs/>
          <w:sz w:val="24"/>
          <w:szCs w:val="24"/>
        </w:rPr>
        <w:t>表2-2</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w:t>
      </w:r>
      <w:r>
        <w:rPr>
          <w:rFonts w:ascii="仿宋" w:hAnsi="仿宋" w:eastAsia="仿宋" w:cs="仿宋"/>
          <w:b/>
          <w:bCs/>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基础设施配套程度修正</w:t>
      </w:r>
    </w:p>
    <w:p>
      <w:pPr>
        <w:widowControl/>
        <w:snapToGrid w:val="0"/>
        <w:spacing w:line="276" w:lineRule="auto"/>
        <w:ind w:firstLine="0" w:firstLineChars="0"/>
        <w:jc w:val="right"/>
        <w:textAlignment w:val="center"/>
        <w:rPr>
          <w:rFonts w:ascii="仿宋" w:hAnsi="仿宋" w:eastAsia="仿宋" w:cs="仿宋"/>
          <w:sz w:val="24"/>
          <w:szCs w:val="24"/>
        </w:rPr>
      </w:pPr>
      <w:r>
        <w:rPr>
          <w:rFonts w:hint="eastAsia" w:ascii="仿宋" w:hAnsi="仿宋" w:eastAsia="仿宋" w:cs="仿宋"/>
          <w:sz w:val="24"/>
          <w:szCs w:val="24"/>
        </w:rPr>
        <w:t>单位：元/㎡</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08"/>
        <w:gridCol w:w="908"/>
        <w:gridCol w:w="908"/>
        <w:gridCol w:w="908"/>
        <w:gridCol w:w="908"/>
        <w:gridCol w:w="908"/>
        <w:gridCol w:w="91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94"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基础设施状况</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通路</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通电</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通讯</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供水</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排水</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通暖</w:t>
            </w:r>
          </w:p>
        </w:tc>
        <w:tc>
          <w:tcPr>
            <w:tcW w:w="912"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通气</w:t>
            </w:r>
          </w:p>
        </w:tc>
        <w:tc>
          <w:tcPr>
            <w:tcW w:w="1177"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94"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开发费用</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lang w:eastAsia="zh-CN"/>
              </w:rPr>
            </w:pPr>
            <w:r>
              <w:rPr>
                <w:rFonts w:hint="eastAsia" w:ascii="仿宋" w:hAnsi="仿宋" w:eastAsia="仿宋"/>
                <w:color w:val="000000"/>
                <w:kern w:val="0"/>
                <w:sz w:val="24"/>
                <w:szCs w:val="24"/>
                <w:u w:color="000000"/>
              </w:rPr>
              <w:t>5-10</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lang w:eastAsia="zh-CN"/>
              </w:rPr>
            </w:pPr>
            <w:r>
              <w:rPr>
                <w:rFonts w:hint="eastAsia" w:ascii="仿宋" w:hAnsi="仿宋" w:eastAsia="仿宋"/>
                <w:color w:val="000000"/>
                <w:kern w:val="0"/>
                <w:sz w:val="24"/>
                <w:szCs w:val="24"/>
                <w:u w:color="000000"/>
              </w:rPr>
              <w:t>5-10</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lang w:eastAsia="zh-CN"/>
              </w:rPr>
            </w:pPr>
            <w:r>
              <w:rPr>
                <w:rFonts w:hint="eastAsia" w:ascii="仿宋" w:hAnsi="仿宋" w:eastAsia="仿宋"/>
                <w:color w:val="000000"/>
                <w:kern w:val="0"/>
                <w:sz w:val="24"/>
                <w:szCs w:val="24"/>
                <w:u w:color="000000"/>
              </w:rPr>
              <w:t>5-10</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5-15</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5-15</w:t>
            </w:r>
          </w:p>
        </w:tc>
        <w:tc>
          <w:tcPr>
            <w:tcW w:w="908"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10-20</w:t>
            </w:r>
          </w:p>
        </w:tc>
        <w:tc>
          <w:tcPr>
            <w:tcW w:w="912"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10-20</w:t>
            </w:r>
          </w:p>
        </w:tc>
        <w:tc>
          <w:tcPr>
            <w:tcW w:w="1177" w:type="dxa"/>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5-10</w:t>
            </w:r>
          </w:p>
        </w:tc>
      </w:tr>
    </w:tbl>
    <w:p>
      <w:pPr>
        <w:pStyle w:val="2"/>
        <w:ind w:firstLine="643"/>
        <w:sectPr>
          <w:pgSz w:w="11907" w:h="16840"/>
          <w:pgMar w:top="1418" w:right="1440" w:bottom="1701" w:left="1440" w:header="851" w:footer="992" w:gutter="0"/>
          <w:cols w:space="720" w:num="1"/>
          <w:docGrid w:type="lines" w:linePitch="312" w:charSpace="0"/>
        </w:sectPr>
      </w:pPr>
    </w:p>
    <w:p>
      <w:pPr>
        <w:pStyle w:val="2"/>
        <w:spacing w:before="156" w:beforeLines="50" w:after="156" w:afterLines="50"/>
        <w:ind w:firstLine="643"/>
        <w:jc w:val="left"/>
      </w:pPr>
      <w:bookmarkStart w:id="31" w:name="_Toc2133"/>
      <w:r>
        <w:rPr>
          <w:rFonts w:hint="eastAsia"/>
          <w:lang w:val="en-US" w:eastAsia="zh-CN"/>
        </w:rPr>
        <w:t>三、</w:t>
      </w:r>
      <w:r>
        <w:t>基准地价对比分析</w:t>
      </w:r>
      <w:bookmarkEnd w:id="31"/>
    </w:p>
    <w:p>
      <w:pPr>
        <w:keepNext w:val="0"/>
        <w:keepLines w:val="0"/>
        <w:pageBreakBefore w:val="0"/>
        <w:widowControl w:val="0"/>
        <w:kinsoku/>
        <w:wordWrap/>
        <w:overflowPunct/>
        <w:topLinePunct w:val="0"/>
        <w:autoSpaceDE/>
        <w:autoSpaceDN/>
        <w:bidi w:val="0"/>
        <w:adjustRightInd/>
        <w:snapToGrid/>
        <w:spacing w:after="157" w:afterLines="50"/>
        <w:ind w:firstLine="562"/>
        <w:jc w:val="both"/>
        <w:textAlignment w:val="auto"/>
        <w:outlineLvl w:val="1"/>
        <w:rPr>
          <w:rFonts w:ascii="仿宋" w:hAnsi="仿宋" w:eastAsia="仿宋" w:cs="仿宋"/>
          <w:sz w:val="30"/>
          <w:szCs w:val="30"/>
        </w:rPr>
      </w:pPr>
      <w:bookmarkStart w:id="32" w:name="_Toc18643"/>
      <w:bookmarkStart w:id="33" w:name="_Toc4899"/>
      <w:bookmarkStart w:id="34" w:name="_Toc28894"/>
      <w:bookmarkStart w:id="35" w:name="_Toc11951"/>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上轮基准地价简介</w:t>
      </w:r>
      <w:bookmarkEnd w:id="32"/>
      <w:bookmarkEnd w:id="33"/>
      <w:bookmarkEnd w:id="34"/>
      <w:bookmarkEnd w:id="35"/>
    </w:p>
    <w:p>
      <w:pPr>
        <w:autoSpaceDN w:val="0"/>
        <w:snapToGrid w:val="0"/>
        <w:ind w:firstLine="560"/>
        <w:rPr>
          <w:rFonts w:ascii="仿宋" w:hAnsi="仿宋" w:eastAsia="仿宋" w:cs="仿宋"/>
          <w:b/>
          <w:bCs/>
          <w:sz w:val="28"/>
          <w:szCs w:val="28"/>
        </w:rPr>
      </w:pPr>
      <w:r>
        <w:rPr>
          <w:rFonts w:hint="eastAsia" w:ascii="仿宋" w:hAnsi="仿宋" w:eastAsia="仿宋" w:cs="仿宋"/>
          <w:sz w:val="28"/>
          <w:szCs w:val="28"/>
          <w:lang w:eastAsia="zh-CN"/>
        </w:rPr>
        <w:t>杭锦后旗三道桥镇</w:t>
      </w:r>
      <w:r>
        <w:rPr>
          <w:rFonts w:hint="eastAsia" w:ascii="仿宋" w:hAnsi="仿宋" w:eastAsia="仿宋" w:cs="仿宋"/>
          <w:sz w:val="28"/>
          <w:szCs w:val="28"/>
        </w:rPr>
        <w:t>上一轮基准地价期日为2</w:t>
      </w:r>
      <w:r>
        <w:rPr>
          <w:rFonts w:ascii="仿宋" w:hAnsi="仿宋" w:eastAsia="仿宋" w:cs="仿宋"/>
          <w:sz w:val="28"/>
          <w:szCs w:val="28"/>
        </w:rPr>
        <w:t>014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月1日，基准地价内容见表</w:t>
      </w:r>
      <w:r>
        <w:rPr>
          <w:rFonts w:ascii="仿宋" w:hAnsi="仿宋" w:eastAsia="仿宋" w:cs="仿宋"/>
          <w:sz w:val="28"/>
          <w:szCs w:val="28"/>
        </w:rPr>
        <w:t>3</w:t>
      </w: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w:t>
      </w:r>
    </w:p>
    <w:p>
      <w:pPr>
        <w:autoSpaceDN w:val="0"/>
        <w:ind w:firstLine="482"/>
        <w:jc w:val="center"/>
        <w:rPr>
          <w:rFonts w:ascii="仿宋" w:hAnsi="仿宋" w:eastAsia="仿宋" w:cs="仿宋"/>
          <w:szCs w:val="28"/>
        </w:rPr>
      </w:pPr>
      <w:r>
        <w:rPr>
          <w:rFonts w:hint="eastAsia" w:ascii="仿宋" w:hAnsi="仿宋" w:eastAsia="仿宋" w:cs="仿宋"/>
          <w:b/>
          <w:bCs/>
          <w:sz w:val="24"/>
          <w:szCs w:val="24"/>
        </w:rPr>
        <w:t>表</w:t>
      </w:r>
      <w:r>
        <w:rPr>
          <w:rFonts w:ascii="仿宋" w:hAnsi="仿宋" w:eastAsia="仿宋" w:cs="仿宋"/>
          <w:b/>
          <w:bCs/>
          <w:sz w:val="24"/>
          <w:szCs w:val="24"/>
        </w:rPr>
        <w:t>3</w:t>
      </w:r>
      <w:r>
        <w:rPr>
          <w:rFonts w:hint="eastAsia" w:ascii="仿宋" w:hAnsi="仿宋" w:eastAsia="仿宋" w:cs="仿宋"/>
          <w:b/>
          <w:bCs/>
          <w:sz w:val="24"/>
          <w:szCs w:val="24"/>
        </w:rPr>
        <w:t>-</w:t>
      </w:r>
      <w:r>
        <w:rPr>
          <w:rFonts w:ascii="仿宋" w:hAnsi="仿宋" w:eastAsia="仿宋" w:cs="仿宋"/>
          <w:b/>
          <w:bCs/>
          <w:sz w:val="24"/>
          <w:szCs w:val="24"/>
        </w:rPr>
        <w:t>1</w:t>
      </w:r>
      <w:r>
        <w:rPr>
          <w:rFonts w:hint="eastAsia" w:ascii="仿宋" w:hAnsi="仿宋" w:eastAsia="仿宋" w:cs="仿宋"/>
          <w:b/>
          <w:bCs/>
          <w:sz w:val="24"/>
          <w:szCs w:val="24"/>
        </w:rPr>
        <w:t xml:space="preserve"> </w:t>
      </w:r>
      <w:r>
        <w:rPr>
          <w:rFonts w:ascii="仿宋" w:hAnsi="仿宋" w:eastAsia="仿宋" w:cs="仿宋"/>
          <w:b/>
          <w:bCs/>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上轮基准地价</w:t>
      </w:r>
    </w:p>
    <w:p>
      <w:pPr>
        <w:widowControl/>
        <w:snapToGrid w:val="0"/>
        <w:spacing w:line="276" w:lineRule="auto"/>
        <w:ind w:firstLine="0" w:firstLineChars="0"/>
        <w:jc w:val="right"/>
        <w:textAlignment w:val="center"/>
        <w:rPr>
          <w:rFonts w:hint="eastAsia" w:ascii="仿宋" w:hAnsi="仿宋" w:eastAsia="仿宋" w:cs="仿宋"/>
          <w:sz w:val="24"/>
          <w:szCs w:val="24"/>
        </w:rPr>
      </w:pPr>
      <w:r>
        <w:rPr>
          <w:rFonts w:hint="eastAsia" w:ascii="仿宋" w:hAnsi="仿宋" w:eastAsia="仿宋" w:cs="仿宋"/>
          <w:sz w:val="24"/>
          <w:szCs w:val="24"/>
        </w:rPr>
        <w:t>单位：元/平方米、万元/亩</w:t>
      </w:r>
    </w:p>
    <w:tbl>
      <w:tblPr>
        <w:tblStyle w:val="37"/>
        <w:tblW w:w="8531" w:type="dxa"/>
        <w:jc w:val="center"/>
        <w:tblLayout w:type="fixed"/>
        <w:tblCellMar>
          <w:top w:w="0" w:type="dxa"/>
          <w:left w:w="108" w:type="dxa"/>
          <w:bottom w:w="0" w:type="dxa"/>
          <w:right w:w="108" w:type="dxa"/>
        </w:tblCellMar>
      </w:tblPr>
      <w:tblGrid>
        <w:gridCol w:w="1080"/>
        <w:gridCol w:w="1158"/>
        <w:gridCol w:w="1227"/>
        <w:gridCol w:w="1052"/>
        <w:gridCol w:w="1266"/>
        <w:gridCol w:w="1266"/>
        <w:gridCol w:w="1482"/>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级别</w:t>
            </w:r>
          </w:p>
        </w:tc>
        <w:tc>
          <w:tcPr>
            <w:tcW w:w="2385" w:type="dxa"/>
            <w:gridSpan w:val="2"/>
            <w:tcBorders>
              <w:top w:val="single" w:color="auto" w:sz="4" w:space="0"/>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商业</w:t>
            </w:r>
          </w:p>
        </w:tc>
        <w:tc>
          <w:tcPr>
            <w:tcW w:w="231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住宅</w:t>
            </w:r>
          </w:p>
        </w:tc>
        <w:tc>
          <w:tcPr>
            <w:tcW w:w="274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工业</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I</w:t>
            </w:r>
          </w:p>
        </w:tc>
        <w:tc>
          <w:tcPr>
            <w:tcW w:w="1158"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95</w:t>
            </w:r>
          </w:p>
        </w:tc>
        <w:tc>
          <w:tcPr>
            <w:tcW w:w="1227"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6.33</w:t>
            </w:r>
          </w:p>
        </w:tc>
        <w:tc>
          <w:tcPr>
            <w:tcW w:w="1052"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65</w:t>
            </w:r>
          </w:p>
        </w:tc>
        <w:tc>
          <w:tcPr>
            <w:tcW w:w="1266"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4.33</w:t>
            </w:r>
          </w:p>
        </w:tc>
        <w:tc>
          <w:tcPr>
            <w:tcW w:w="1266" w:type="dxa"/>
            <w:tcBorders>
              <w:top w:val="nil"/>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w:t>
            </w:r>
          </w:p>
        </w:tc>
        <w:tc>
          <w:tcPr>
            <w:tcW w:w="1482" w:type="dxa"/>
            <w:tcBorders>
              <w:top w:val="nil"/>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2.67</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II</w:t>
            </w:r>
          </w:p>
        </w:tc>
        <w:tc>
          <w:tcPr>
            <w:tcW w:w="1158"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75</w:t>
            </w:r>
          </w:p>
        </w:tc>
        <w:tc>
          <w:tcPr>
            <w:tcW w:w="1227"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5.00</w:t>
            </w:r>
          </w:p>
        </w:tc>
        <w:tc>
          <w:tcPr>
            <w:tcW w:w="1052"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55</w:t>
            </w:r>
          </w:p>
        </w:tc>
        <w:tc>
          <w:tcPr>
            <w:tcW w:w="1266"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3.67</w:t>
            </w:r>
          </w:p>
        </w:tc>
        <w:tc>
          <w:tcPr>
            <w:tcW w:w="1266" w:type="dxa"/>
            <w:tcBorders>
              <w:top w:val="nil"/>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30</w:t>
            </w:r>
          </w:p>
        </w:tc>
        <w:tc>
          <w:tcPr>
            <w:tcW w:w="1482" w:type="dxa"/>
            <w:tcBorders>
              <w:top w:val="nil"/>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w:t>
            </w:r>
          </w:p>
        </w:tc>
      </w:tr>
      <w:tr>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III</w:t>
            </w:r>
          </w:p>
        </w:tc>
        <w:tc>
          <w:tcPr>
            <w:tcW w:w="1158"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60</w:t>
            </w:r>
          </w:p>
        </w:tc>
        <w:tc>
          <w:tcPr>
            <w:tcW w:w="1227"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4.00</w:t>
            </w:r>
          </w:p>
        </w:tc>
        <w:tc>
          <w:tcPr>
            <w:tcW w:w="1052"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40</w:t>
            </w:r>
          </w:p>
        </w:tc>
        <w:tc>
          <w:tcPr>
            <w:tcW w:w="1266" w:type="dxa"/>
            <w:tcBorders>
              <w:top w:val="nil"/>
              <w:left w:val="nil"/>
              <w:bottom w:val="single" w:color="auto" w:sz="4" w:space="0"/>
              <w:right w:val="single" w:color="auto" w:sz="4" w:space="0"/>
            </w:tcBorders>
            <w:shd w:val="clear" w:color="auto" w:fill="auto"/>
            <w:noWrap/>
            <w:vAlign w:val="bottom"/>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2.67</w:t>
            </w:r>
          </w:p>
        </w:tc>
        <w:tc>
          <w:tcPr>
            <w:tcW w:w="1266" w:type="dxa"/>
            <w:tcBorders>
              <w:top w:val="nil"/>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w:t>
            </w:r>
          </w:p>
        </w:tc>
        <w:tc>
          <w:tcPr>
            <w:tcW w:w="1482" w:type="dxa"/>
            <w:tcBorders>
              <w:top w:val="nil"/>
              <w:left w:val="nil"/>
              <w:bottom w:val="single" w:color="auto" w:sz="4" w:space="0"/>
              <w:right w:val="single" w:color="auto" w:sz="4" w:space="0"/>
            </w:tcBorders>
            <w:shd w:val="clear" w:color="auto" w:fill="auto"/>
            <w:noWrap/>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w:t>—</w:t>
            </w:r>
          </w:p>
        </w:tc>
      </w:tr>
    </w:tbl>
    <w:p>
      <w:pPr>
        <w:snapToGrid w:val="0"/>
        <w:ind w:firstLine="560"/>
        <w:rPr>
          <w:rFonts w:ascii="仿宋" w:hAnsi="仿宋" w:eastAsia="仿宋" w:cs="仿宋"/>
          <w:szCs w:val="28"/>
        </w:rPr>
      </w:pPr>
      <w:r>
        <w:rPr>
          <w:rFonts w:hint="eastAsia" w:ascii="仿宋" w:hAnsi="仿宋" w:eastAsia="仿宋" w:cs="仿宋"/>
          <w:szCs w:val="28"/>
        </w:rPr>
        <w:t>基准地价定义</w:t>
      </w:r>
    </w:p>
    <w:p>
      <w:pPr>
        <w:snapToGrid w:val="0"/>
        <w:ind w:firstLine="560"/>
        <w:rPr>
          <w:rFonts w:ascii="仿宋" w:hAnsi="仿宋" w:eastAsia="仿宋" w:cs="仿宋"/>
          <w:szCs w:val="28"/>
        </w:rPr>
      </w:pPr>
      <w:r>
        <w:rPr>
          <w:rFonts w:hint="eastAsia" w:ascii="仿宋" w:hAnsi="仿宋" w:eastAsia="仿宋" w:cs="仿宋"/>
          <w:szCs w:val="28"/>
          <w:lang w:val="en-US" w:eastAsia="zh-CN"/>
        </w:rPr>
        <w:t>1.</w:t>
      </w:r>
      <w:r>
        <w:rPr>
          <w:rFonts w:hint="eastAsia" w:ascii="仿宋" w:hAnsi="仿宋" w:eastAsia="仿宋" w:cs="仿宋"/>
          <w:szCs w:val="28"/>
        </w:rPr>
        <w:t>估价基准日：201</w:t>
      </w:r>
      <w:r>
        <w:rPr>
          <w:rFonts w:ascii="仿宋" w:hAnsi="仿宋" w:eastAsia="仿宋" w:cs="仿宋"/>
          <w:szCs w:val="28"/>
        </w:rPr>
        <w:t>4</w:t>
      </w:r>
      <w:r>
        <w:rPr>
          <w:rFonts w:hint="eastAsia" w:ascii="仿宋" w:hAnsi="仿宋" w:eastAsia="仿宋" w:cs="仿宋"/>
          <w:szCs w:val="28"/>
        </w:rPr>
        <w:t>年</w:t>
      </w:r>
      <w:r>
        <w:rPr>
          <w:rFonts w:hint="eastAsia" w:ascii="仿宋" w:hAnsi="仿宋" w:eastAsia="仿宋" w:cs="仿宋"/>
          <w:szCs w:val="28"/>
          <w:lang w:val="en-US" w:eastAsia="zh-CN"/>
        </w:rPr>
        <w:t>7</w:t>
      </w:r>
      <w:r>
        <w:rPr>
          <w:rFonts w:hint="eastAsia" w:ascii="仿宋" w:hAnsi="仿宋" w:eastAsia="仿宋" w:cs="仿宋"/>
          <w:szCs w:val="28"/>
        </w:rPr>
        <w:t>月1日；</w:t>
      </w:r>
    </w:p>
    <w:p>
      <w:pPr>
        <w:snapToGrid w:val="0"/>
        <w:ind w:firstLine="560"/>
        <w:rPr>
          <w:rFonts w:ascii="仿宋" w:hAnsi="仿宋" w:eastAsia="仿宋" w:cs="仿宋"/>
          <w:szCs w:val="28"/>
        </w:rPr>
      </w:pPr>
      <w:r>
        <w:rPr>
          <w:rFonts w:hint="eastAsia" w:ascii="仿宋" w:hAnsi="仿宋" w:eastAsia="仿宋" w:cs="仿宋"/>
          <w:szCs w:val="28"/>
          <w:lang w:val="en-US" w:eastAsia="zh-CN"/>
        </w:rPr>
        <w:t>2.</w:t>
      </w:r>
      <w:r>
        <w:rPr>
          <w:rFonts w:hint="eastAsia" w:ascii="仿宋" w:hAnsi="仿宋" w:eastAsia="仿宋" w:cs="仿宋"/>
          <w:szCs w:val="28"/>
        </w:rPr>
        <w:t>土地使用年期：40年（商服用地）、70年（住宅用地）、50年（工业用地）；</w:t>
      </w:r>
    </w:p>
    <w:p>
      <w:pPr>
        <w:snapToGrid w:val="0"/>
        <w:ind w:firstLine="560"/>
        <w:rPr>
          <w:rFonts w:ascii="仿宋" w:hAnsi="仿宋" w:eastAsia="仿宋" w:cs="仿宋"/>
          <w:szCs w:val="28"/>
        </w:rPr>
      </w:pPr>
      <w:r>
        <w:rPr>
          <w:rFonts w:hint="eastAsia" w:ascii="仿宋" w:hAnsi="仿宋" w:eastAsia="仿宋" w:cs="仿宋"/>
          <w:szCs w:val="28"/>
          <w:lang w:val="en-US" w:eastAsia="zh-CN"/>
        </w:rPr>
        <w:t>3.</w:t>
      </w:r>
      <w:r>
        <w:rPr>
          <w:rFonts w:hint="eastAsia" w:ascii="仿宋" w:hAnsi="仿宋" w:eastAsia="仿宋" w:cs="仿宋"/>
          <w:szCs w:val="28"/>
        </w:rPr>
        <w:t>容积率：1.</w:t>
      </w:r>
      <w:r>
        <w:rPr>
          <w:rFonts w:hint="eastAsia" w:ascii="仿宋" w:hAnsi="仿宋" w:eastAsia="仿宋" w:cs="仿宋"/>
          <w:szCs w:val="28"/>
          <w:lang w:val="en-US" w:eastAsia="zh-CN"/>
        </w:rPr>
        <w:t>0</w:t>
      </w:r>
      <w:r>
        <w:rPr>
          <w:rFonts w:hint="eastAsia" w:ascii="仿宋" w:hAnsi="仿宋" w:eastAsia="仿宋" w:cs="仿宋"/>
          <w:szCs w:val="28"/>
        </w:rPr>
        <w:t>（商服用地）、</w:t>
      </w:r>
      <w:r>
        <w:rPr>
          <w:rFonts w:hint="eastAsia" w:ascii="仿宋" w:hAnsi="仿宋" w:eastAsia="仿宋" w:cs="仿宋"/>
          <w:szCs w:val="28"/>
          <w:lang w:val="en-US" w:eastAsia="zh-CN"/>
        </w:rPr>
        <w:t>0.7</w:t>
      </w:r>
      <w:r>
        <w:rPr>
          <w:rFonts w:hint="eastAsia" w:ascii="仿宋" w:hAnsi="仿宋" w:eastAsia="仿宋" w:cs="仿宋"/>
          <w:szCs w:val="28"/>
        </w:rPr>
        <w:t>（住宅用地）、工业用地</w:t>
      </w:r>
      <w:r>
        <w:rPr>
          <w:rFonts w:hint="eastAsia" w:ascii="仿宋" w:hAnsi="仿宋" w:eastAsia="仿宋" w:cs="仿宋"/>
          <w:szCs w:val="28"/>
          <w:lang w:val="en-US" w:eastAsia="zh-CN"/>
        </w:rPr>
        <w:t>0.3</w:t>
      </w:r>
      <w:r>
        <w:rPr>
          <w:rFonts w:hint="eastAsia" w:ascii="仿宋" w:hAnsi="仿宋" w:eastAsia="仿宋" w:cs="仿宋"/>
          <w:szCs w:val="28"/>
        </w:rPr>
        <w:t>；</w:t>
      </w:r>
    </w:p>
    <w:p>
      <w:pPr>
        <w:snapToGrid w:val="0"/>
        <w:ind w:firstLine="560"/>
        <w:rPr>
          <w:rFonts w:hint="eastAsia" w:ascii="仿宋" w:hAnsi="仿宋" w:eastAsia="仿宋" w:cs="仿宋"/>
          <w:szCs w:val="28"/>
          <w:lang w:eastAsia="zh-CN"/>
        </w:rPr>
      </w:pPr>
      <w:r>
        <w:rPr>
          <w:rFonts w:hint="eastAsia" w:ascii="仿宋" w:hAnsi="仿宋" w:eastAsia="仿宋" w:cs="仿宋"/>
          <w:szCs w:val="28"/>
          <w:lang w:val="en-US" w:eastAsia="zh-CN"/>
        </w:rPr>
        <w:t>4.</w:t>
      </w:r>
      <w:r>
        <w:rPr>
          <w:rFonts w:hint="eastAsia" w:ascii="仿宋" w:hAnsi="仿宋" w:eastAsia="仿宋" w:cs="仿宋"/>
          <w:szCs w:val="28"/>
        </w:rPr>
        <w:t>开发程度：设定土地开发程度为商业、住宅、工业用地“四通一平”（宗地红线外通上水、通路、通电、通讯和宗地内场地平整）</w:t>
      </w:r>
      <w:r>
        <w:rPr>
          <w:rFonts w:hint="eastAsia" w:ascii="仿宋" w:hAnsi="仿宋" w:eastAsia="仿宋" w:cs="仿宋"/>
          <w:szCs w:val="28"/>
          <w:lang w:eastAsia="zh-CN"/>
        </w:rPr>
        <w:t>；</w:t>
      </w:r>
    </w:p>
    <w:p>
      <w:pPr>
        <w:snapToGrid w:val="0"/>
        <w:ind w:firstLine="560"/>
        <w:rPr>
          <w:rFonts w:ascii="仿宋" w:hAnsi="仿宋" w:eastAsia="仿宋" w:cs="仿宋"/>
          <w:szCs w:val="28"/>
        </w:rPr>
      </w:pPr>
      <w:r>
        <w:rPr>
          <w:rFonts w:hint="eastAsia" w:ascii="仿宋" w:hAnsi="仿宋" w:eastAsia="仿宋" w:cs="仿宋"/>
          <w:szCs w:val="28"/>
          <w:lang w:val="en-US" w:eastAsia="zh-CN"/>
        </w:rPr>
        <w:t>5.</w:t>
      </w:r>
      <w:r>
        <w:rPr>
          <w:rFonts w:hint="eastAsia" w:ascii="仿宋" w:hAnsi="仿宋" w:eastAsia="仿宋" w:cs="仿宋"/>
          <w:szCs w:val="28"/>
        </w:rPr>
        <w:t>权利状况：国有出让土地使用权，无他项权利限制。</w:t>
      </w:r>
    </w:p>
    <w:p>
      <w:pPr>
        <w:keepNext w:val="0"/>
        <w:keepLines w:val="0"/>
        <w:pageBreakBefore w:val="0"/>
        <w:widowControl w:val="0"/>
        <w:kinsoku/>
        <w:wordWrap/>
        <w:overflowPunct/>
        <w:topLinePunct w:val="0"/>
        <w:autoSpaceDE/>
        <w:autoSpaceDN/>
        <w:bidi w:val="0"/>
        <w:adjustRightInd/>
        <w:snapToGrid/>
        <w:spacing w:after="157" w:afterLines="50"/>
        <w:ind w:firstLine="562"/>
        <w:jc w:val="both"/>
        <w:textAlignment w:val="auto"/>
        <w:outlineLvl w:val="1"/>
        <w:rPr>
          <w:rFonts w:hint="eastAsia" w:ascii="仿宋" w:hAnsi="仿宋" w:eastAsia="仿宋" w:cs="仿宋"/>
          <w:b/>
          <w:bCs/>
          <w:sz w:val="30"/>
          <w:szCs w:val="30"/>
          <w:lang w:val="en-US" w:eastAsia="zh-CN"/>
        </w:rPr>
      </w:pPr>
      <w:bookmarkStart w:id="36" w:name="_Toc17971"/>
      <w:bookmarkStart w:id="37" w:name="_Toc24181"/>
      <w:bookmarkStart w:id="38" w:name="_Toc28498"/>
      <w:bookmarkStart w:id="39" w:name="_Toc10812"/>
      <w:r>
        <w:rPr>
          <w:rFonts w:hint="eastAsia" w:ascii="仿宋" w:hAnsi="仿宋" w:eastAsia="仿宋" w:cs="仿宋"/>
          <w:b/>
          <w:bCs/>
          <w:sz w:val="30"/>
          <w:szCs w:val="30"/>
          <w:lang w:val="en-US" w:eastAsia="zh-CN"/>
        </w:rPr>
        <w:t>（二）与上轮基准地价比较</w:t>
      </w:r>
      <w:bookmarkEnd w:id="36"/>
      <w:bookmarkEnd w:id="37"/>
      <w:bookmarkEnd w:id="38"/>
      <w:bookmarkEnd w:id="39"/>
    </w:p>
    <w:p>
      <w:pPr>
        <w:snapToGrid w:val="0"/>
        <w:ind w:firstLine="560"/>
        <w:rPr>
          <w:rFonts w:ascii="仿宋" w:hAnsi="仿宋" w:eastAsia="仿宋" w:cs="仿宋"/>
          <w:b/>
          <w:bCs/>
          <w:szCs w:val="28"/>
        </w:rPr>
      </w:pPr>
      <w:r>
        <w:rPr>
          <w:rFonts w:hint="eastAsia" w:ascii="仿宋" w:hAnsi="仿宋" w:eastAsia="仿宋" w:cs="仿宋"/>
          <w:b/>
          <w:bCs/>
          <w:szCs w:val="28"/>
          <w:lang w:val="en-US" w:eastAsia="zh-CN"/>
        </w:rPr>
        <w:t>1.</w:t>
      </w:r>
      <w:r>
        <w:rPr>
          <w:rFonts w:hint="eastAsia" w:ascii="仿宋" w:hAnsi="仿宋" w:eastAsia="仿宋" w:cs="仿宋"/>
          <w:b/>
          <w:bCs/>
          <w:szCs w:val="28"/>
        </w:rPr>
        <w:t>评价范围</w:t>
      </w:r>
    </w:p>
    <w:p>
      <w:pPr>
        <w:snapToGrid w:val="0"/>
        <w:ind w:firstLine="560"/>
        <w:rPr>
          <w:rFonts w:ascii="仿宋" w:hAnsi="仿宋" w:eastAsia="仿宋" w:cs="仿宋"/>
          <w:szCs w:val="28"/>
        </w:rPr>
      </w:pPr>
      <w:r>
        <w:rPr>
          <w:rFonts w:hint="eastAsia" w:ascii="仿宋" w:hAnsi="仿宋" w:eastAsia="仿宋" w:cs="仿宋"/>
          <w:szCs w:val="28"/>
        </w:rPr>
        <w:t>2</w:t>
      </w:r>
      <w:r>
        <w:rPr>
          <w:rFonts w:ascii="仿宋" w:hAnsi="仿宋" w:eastAsia="仿宋" w:cs="仿宋"/>
          <w:szCs w:val="28"/>
        </w:rPr>
        <w:t>014</w:t>
      </w:r>
      <w:r>
        <w:rPr>
          <w:rFonts w:hint="eastAsia" w:ascii="仿宋" w:hAnsi="仿宋" w:eastAsia="仿宋" w:cs="仿宋"/>
          <w:szCs w:val="28"/>
        </w:rPr>
        <w:t>年</w:t>
      </w:r>
      <w:r>
        <w:rPr>
          <w:rFonts w:hint="eastAsia" w:ascii="仿宋" w:hAnsi="仿宋" w:eastAsia="仿宋" w:cs="仿宋"/>
          <w:szCs w:val="28"/>
          <w:lang w:eastAsia="zh-CN"/>
        </w:rPr>
        <w:t>三道桥镇</w:t>
      </w:r>
      <w:r>
        <w:rPr>
          <w:rFonts w:hint="eastAsia" w:ascii="仿宋" w:hAnsi="仿宋" w:eastAsia="仿宋" w:cs="仿宋"/>
          <w:szCs w:val="28"/>
        </w:rPr>
        <w:t>基准地价的评价范围为</w:t>
      </w:r>
      <w:r>
        <w:rPr>
          <w:rFonts w:hint="eastAsia" w:ascii="仿宋" w:hAnsi="仿宋" w:eastAsia="仿宋" w:cs="仿宋"/>
          <w:szCs w:val="28"/>
          <w:lang w:eastAsia="zh-CN"/>
        </w:rPr>
        <w:t>398公顷</w:t>
      </w:r>
      <w:r>
        <w:rPr>
          <w:rFonts w:hint="eastAsia" w:ascii="仿宋" w:hAnsi="仿宋" w:eastAsia="仿宋" w:cs="仿宋"/>
          <w:szCs w:val="28"/>
        </w:rPr>
        <w:t>，本次更新评价范围为</w:t>
      </w:r>
      <w:r>
        <w:rPr>
          <w:rFonts w:hint="eastAsia" w:ascii="仿宋" w:hAnsi="仿宋" w:eastAsia="仿宋" w:cs="仿宋"/>
          <w:szCs w:val="28"/>
          <w:lang w:eastAsia="zh-CN"/>
        </w:rPr>
        <w:t>122.28公顷</w:t>
      </w:r>
      <w:r>
        <w:rPr>
          <w:rFonts w:hint="eastAsia" w:ascii="仿宋" w:hAnsi="仿宋" w:eastAsia="仿宋" w:cs="仿宋"/>
          <w:szCs w:val="28"/>
        </w:rPr>
        <w:t>，较上一轮</w:t>
      </w:r>
      <w:r>
        <w:rPr>
          <w:rFonts w:hint="eastAsia" w:ascii="仿宋" w:hAnsi="仿宋" w:eastAsia="仿宋" w:cs="仿宋"/>
          <w:szCs w:val="28"/>
          <w:lang w:eastAsia="zh-CN"/>
        </w:rPr>
        <w:t>减少了175.72公顷</w:t>
      </w:r>
      <w:r>
        <w:rPr>
          <w:rFonts w:hint="eastAsia" w:ascii="仿宋" w:hAnsi="仿宋" w:eastAsia="仿宋" w:cs="仿宋"/>
          <w:szCs w:val="28"/>
        </w:rPr>
        <w:t>。</w:t>
      </w:r>
      <w:r>
        <w:rPr>
          <w:rFonts w:hint="eastAsia" w:ascii="仿宋" w:hAnsi="仿宋" w:eastAsia="仿宋" w:cs="仿宋"/>
          <w:szCs w:val="28"/>
          <w:lang w:eastAsia="zh-CN"/>
        </w:rPr>
        <w:t>主要原因是城镇开发边界的调整</w:t>
      </w:r>
      <w:r>
        <w:rPr>
          <w:rFonts w:hint="eastAsia" w:ascii="仿宋" w:hAnsi="仿宋" w:eastAsia="仿宋" w:cs="仿宋"/>
          <w:szCs w:val="28"/>
        </w:rPr>
        <w:t>，依据规程要求</w:t>
      </w:r>
      <w:r>
        <w:rPr>
          <w:rFonts w:hint="eastAsia" w:ascii="仿宋" w:hAnsi="仿宋" w:eastAsia="仿宋" w:cs="仿宋"/>
          <w:szCs w:val="28"/>
          <w:lang w:val="en-US" w:eastAsia="zh-CN"/>
        </w:rPr>
        <w:t>评价面积有所减少</w:t>
      </w:r>
      <w:r>
        <w:rPr>
          <w:rFonts w:hint="eastAsia" w:ascii="仿宋" w:hAnsi="仿宋" w:eastAsia="仿宋" w:cs="仿宋"/>
          <w:szCs w:val="28"/>
        </w:rPr>
        <w:t>，在本次更新过程中剔除了这部分土地面积。</w:t>
      </w:r>
    </w:p>
    <w:p>
      <w:pPr>
        <w:snapToGrid w:val="0"/>
        <w:ind w:firstLine="560"/>
        <w:rPr>
          <w:rFonts w:ascii="仿宋" w:hAnsi="仿宋" w:eastAsia="仿宋" w:cs="仿宋"/>
          <w:b/>
          <w:bCs/>
          <w:szCs w:val="28"/>
        </w:rPr>
      </w:pPr>
      <w:r>
        <w:rPr>
          <w:rFonts w:hint="eastAsia" w:ascii="仿宋" w:hAnsi="仿宋" w:eastAsia="仿宋" w:cs="仿宋"/>
          <w:b/>
          <w:bCs/>
          <w:szCs w:val="28"/>
          <w:lang w:val="en-US" w:eastAsia="zh-CN"/>
        </w:rPr>
        <w:t>2.</w:t>
      </w:r>
      <w:r>
        <w:rPr>
          <w:rFonts w:hint="eastAsia" w:ascii="仿宋" w:hAnsi="仿宋" w:eastAsia="仿宋" w:cs="仿宋"/>
          <w:b/>
          <w:bCs/>
          <w:szCs w:val="28"/>
        </w:rPr>
        <w:t>土地级别与面积</w:t>
      </w:r>
    </w:p>
    <w:p>
      <w:pPr>
        <w:snapToGrid w:val="0"/>
        <w:ind w:firstLine="560"/>
        <w:rPr>
          <w:rFonts w:ascii="仿宋" w:hAnsi="仿宋" w:eastAsia="仿宋" w:cs="仿宋"/>
          <w:szCs w:val="28"/>
        </w:rPr>
      </w:pPr>
      <w:r>
        <w:rPr>
          <w:rFonts w:hint="eastAsia" w:ascii="仿宋" w:hAnsi="仿宋" w:cs="仿宋"/>
          <w:szCs w:val="28"/>
        </w:rPr>
        <w:t>本次定级采用综合定级以及各类用地分别定级，住宅用地、商服用地与工业用地级别与上轮并未发生变化，同时增加了公共服务项目用地的地价，这样更加符合土地价格的实际情况，便于之后的实际应用。</w:t>
      </w:r>
    </w:p>
    <w:p>
      <w:pPr>
        <w:snapToGrid w:val="0"/>
        <w:ind w:firstLine="482"/>
        <w:jc w:val="center"/>
        <w:rPr>
          <w:rFonts w:ascii="仿宋" w:hAnsi="仿宋" w:eastAsia="仿宋" w:cs="仿宋"/>
          <w:szCs w:val="28"/>
        </w:rPr>
      </w:pPr>
      <w:r>
        <w:rPr>
          <w:rFonts w:hint="eastAsia" w:ascii="仿宋" w:hAnsi="仿宋" w:eastAsia="仿宋" w:cs="仿宋"/>
          <w:b/>
          <w:bCs/>
          <w:sz w:val="24"/>
          <w:szCs w:val="24"/>
        </w:rPr>
        <w:t>表</w:t>
      </w:r>
      <w:r>
        <w:rPr>
          <w:rFonts w:ascii="仿宋" w:hAnsi="仿宋" w:eastAsia="仿宋" w:cs="仿宋"/>
          <w:b/>
          <w:bCs/>
          <w:sz w:val="24"/>
          <w:szCs w:val="24"/>
        </w:rPr>
        <w:t>3</w:t>
      </w:r>
      <w:r>
        <w:rPr>
          <w:rFonts w:hint="eastAsia" w:ascii="仿宋" w:hAnsi="仿宋" w:eastAsia="仿宋" w:cs="仿宋"/>
          <w:b/>
          <w:bCs/>
          <w:sz w:val="24"/>
          <w:szCs w:val="24"/>
        </w:rPr>
        <w:t>-</w:t>
      </w:r>
      <w:r>
        <w:rPr>
          <w:rFonts w:ascii="仿宋" w:hAnsi="仿宋" w:eastAsia="仿宋" w:cs="仿宋"/>
          <w:b/>
          <w:bCs/>
          <w:sz w:val="24"/>
          <w:szCs w:val="24"/>
        </w:rPr>
        <w:t xml:space="preserve">2    </w:t>
      </w:r>
      <w:r>
        <w:rPr>
          <w:rFonts w:hint="eastAsia" w:ascii="仿宋" w:hAnsi="仿宋" w:eastAsia="仿宋" w:cs="仿宋"/>
          <w:b/>
          <w:bCs/>
          <w:sz w:val="24"/>
          <w:szCs w:val="24"/>
          <w:lang w:eastAsia="zh-CN"/>
        </w:rPr>
        <w:t>杭锦后旗三道桥镇</w:t>
      </w:r>
      <w:r>
        <w:rPr>
          <w:rFonts w:hint="eastAsia" w:ascii="仿宋" w:hAnsi="仿宋" w:eastAsia="仿宋" w:cs="仿宋"/>
          <w:b/>
          <w:bCs/>
          <w:sz w:val="24"/>
          <w:szCs w:val="24"/>
        </w:rPr>
        <w:t>201</w:t>
      </w:r>
      <w:r>
        <w:rPr>
          <w:rFonts w:ascii="仿宋" w:hAnsi="仿宋" w:eastAsia="仿宋" w:cs="仿宋"/>
          <w:b/>
          <w:bCs/>
          <w:sz w:val="24"/>
          <w:szCs w:val="24"/>
        </w:rPr>
        <w:t>4</w:t>
      </w:r>
      <w:r>
        <w:rPr>
          <w:rFonts w:hint="eastAsia" w:ascii="仿宋" w:hAnsi="仿宋" w:eastAsia="仿宋" w:cs="仿宋"/>
          <w:b/>
          <w:bCs/>
          <w:sz w:val="24"/>
          <w:szCs w:val="24"/>
        </w:rPr>
        <w:t>年、20</w:t>
      </w:r>
      <w:r>
        <w:rPr>
          <w:rFonts w:ascii="仿宋" w:hAnsi="仿宋" w:eastAsia="仿宋" w:cs="仿宋"/>
          <w:b/>
          <w:bCs/>
          <w:sz w:val="24"/>
          <w:szCs w:val="24"/>
        </w:rPr>
        <w:t>2</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年的基准地价级别面积对比表</w:t>
      </w:r>
    </w:p>
    <w:tbl>
      <w:tblPr>
        <w:tblStyle w:val="37"/>
        <w:tblW w:w="8955" w:type="dxa"/>
        <w:tblInd w:w="0" w:type="dxa"/>
        <w:tblLayout w:type="fixed"/>
        <w:tblCellMar>
          <w:top w:w="0" w:type="dxa"/>
          <w:left w:w="0" w:type="dxa"/>
          <w:bottom w:w="0" w:type="dxa"/>
          <w:right w:w="0" w:type="dxa"/>
        </w:tblCellMar>
      </w:tblPr>
      <w:tblGrid>
        <w:gridCol w:w="1024"/>
        <w:gridCol w:w="801"/>
        <w:gridCol w:w="1500"/>
        <w:gridCol w:w="1028"/>
        <w:gridCol w:w="1438"/>
        <w:gridCol w:w="1110"/>
        <w:gridCol w:w="2054"/>
      </w:tblGrid>
      <w:tr>
        <w:tblPrEx>
          <w:tblCellMar>
            <w:top w:w="0" w:type="dxa"/>
            <w:left w:w="0" w:type="dxa"/>
            <w:bottom w:w="0" w:type="dxa"/>
            <w:right w:w="0" w:type="dxa"/>
          </w:tblCellMar>
        </w:tblPrEx>
        <w:trPr>
          <w:trHeight w:val="570" w:hRule="atLeast"/>
        </w:trPr>
        <w:tc>
          <w:tcPr>
            <w:tcW w:w="1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年份</w:t>
            </w:r>
          </w:p>
        </w:tc>
        <w:tc>
          <w:tcPr>
            <w:tcW w:w="2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2014年</w:t>
            </w:r>
          </w:p>
        </w:tc>
        <w:tc>
          <w:tcPr>
            <w:tcW w:w="25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202</w:t>
            </w:r>
            <w:r>
              <w:rPr>
                <w:rFonts w:hint="eastAsia" w:ascii="仿宋" w:hAnsi="仿宋" w:cs="仿宋"/>
                <w:szCs w:val="24"/>
                <w:lang w:val="en-US" w:eastAsia="zh-CN"/>
              </w:rPr>
              <w:t>3</w:t>
            </w:r>
            <w:r>
              <w:rPr>
                <w:rFonts w:hint="eastAsia" w:ascii="仿宋" w:hAnsi="仿宋" w:cs="仿宋"/>
                <w:szCs w:val="24"/>
              </w:rPr>
              <w:t>年</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面积变化</w:t>
            </w:r>
          </w:p>
        </w:tc>
      </w:tr>
      <w:tr>
        <w:tblPrEx>
          <w:tblCellMar>
            <w:top w:w="0" w:type="dxa"/>
            <w:left w:w="0" w:type="dxa"/>
            <w:bottom w:w="0" w:type="dxa"/>
            <w:right w:w="0" w:type="dxa"/>
          </w:tblCellMar>
        </w:tblPrEx>
        <w:trPr>
          <w:trHeight w:val="570" w:hRule="atLeast"/>
        </w:trPr>
        <w:tc>
          <w:tcPr>
            <w:tcW w:w="1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用途级别</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面积</w:t>
            </w:r>
          </w:p>
        </w:tc>
        <w:tc>
          <w:tcPr>
            <w:tcW w:w="10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占比</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面积</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占比</w:t>
            </w:r>
          </w:p>
        </w:tc>
        <w:tc>
          <w:tcPr>
            <w:tcW w:w="20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（公顷）</w:t>
            </w:r>
          </w:p>
        </w:tc>
      </w:tr>
      <w:tr>
        <w:tblPrEx>
          <w:tblCellMar>
            <w:top w:w="0" w:type="dxa"/>
            <w:left w:w="0" w:type="dxa"/>
            <w:bottom w:w="0" w:type="dxa"/>
            <w:right w:w="0" w:type="dxa"/>
          </w:tblCellMar>
        </w:tblPrEx>
        <w:trPr>
          <w:trHeight w:val="570" w:hRule="atLeast"/>
        </w:trPr>
        <w:tc>
          <w:tcPr>
            <w:tcW w:w="1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（公顷）</w:t>
            </w:r>
          </w:p>
        </w:tc>
        <w:tc>
          <w:tcPr>
            <w:tcW w:w="10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（公顷）</w:t>
            </w: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205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jc w:val="center"/>
              <w:rPr>
                <w:rFonts w:ascii="仿宋" w:hAnsi="仿宋" w:cs="仿宋"/>
                <w:szCs w:val="24"/>
              </w:rPr>
            </w:pPr>
          </w:p>
        </w:tc>
      </w:tr>
      <w:tr>
        <w:tblPrEx>
          <w:tblCellMar>
            <w:top w:w="0" w:type="dxa"/>
            <w:left w:w="0" w:type="dxa"/>
            <w:bottom w:w="0" w:type="dxa"/>
            <w:right w:w="0" w:type="dxa"/>
          </w:tblCellMar>
        </w:tblPrEx>
        <w:trPr>
          <w:trHeight w:val="300" w:hRule="atLeast"/>
        </w:trPr>
        <w:tc>
          <w:tcPr>
            <w:tcW w:w="10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商服用地</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11.37</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9.30%</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3.37</w:t>
            </w:r>
          </w:p>
        </w:tc>
      </w:tr>
      <w:tr>
        <w:tblPrEx>
          <w:tblCellMar>
            <w:top w:w="0" w:type="dxa"/>
            <w:left w:w="0" w:type="dxa"/>
            <w:bottom w:w="0" w:type="dxa"/>
            <w:right w:w="0" w:type="dxa"/>
          </w:tblCellMar>
        </w:tblPrEx>
        <w:trPr>
          <w:trHeight w:val="300"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Ⅱ</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39</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9.8%</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41.29</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33.77%</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2.29</w:t>
            </w:r>
          </w:p>
        </w:tc>
      </w:tr>
      <w:tr>
        <w:tblPrEx>
          <w:tblCellMar>
            <w:top w:w="0" w:type="dxa"/>
            <w:left w:w="0" w:type="dxa"/>
            <w:bottom w:w="0" w:type="dxa"/>
            <w:right w:w="0" w:type="dxa"/>
          </w:tblCellMar>
        </w:tblPrEx>
        <w:trPr>
          <w:trHeight w:val="300"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Ⅲ</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351</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88.19%</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69.62</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56.93%</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-281.38</w:t>
            </w:r>
          </w:p>
        </w:tc>
      </w:tr>
      <w:tr>
        <w:tblPrEx>
          <w:tblCellMar>
            <w:top w:w="0" w:type="dxa"/>
            <w:left w:w="0" w:type="dxa"/>
            <w:bottom w:w="0" w:type="dxa"/>
            <w:right w:w="0" w:type="dxa"/>
          </w:tblCellMar>
        </w:tblPrEx>
        <w:trPr>
          <w:trHeight w:val="300" w:hRule="atLeast"/>
        </w:trPr>
        <w:tc>
          <w:tcPr>
            <w:tcW w:w="10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住宅用地</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5.52%</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15.58</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12.74%</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-6.42</w:t>
            </w:r>
          </w:p>
        </w:tc>
      </w:tr>
      <w:tr>
        <w:tblPrEx>
          <w:tblCellMar>
            <w:top w:w="0" w:type="dxa"/>
            <w:left w:w="0" w:type="dxa"/>
            <w:bottom w:w="0" w:type="dxa"/>
            <w:right w:w="0" w:type="dxa"/>
          </w:tblCellMar>
        </w:tblPrEx>
        <w:trPr>
          <w:trHeight w:val="300"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Ⅱ</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51</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12.81%</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44.38</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36.29%</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-6.62</w:t>
            </w:r>
          </w:p>
        </w:tc>
      </w:tr>
      <w:tr>
        <w:tblPrEx>
          <w:tblCellMar>
            <w:top w:w="0" w:type="dxa"/>
            <w:left w:w="0" w:type="dxa"/>
            <w:bottom w:w="0" w:type="dxa"/>
            <w:right w:w="0" w:type="dxa"/>
          </w:tblCellMar>
        </w:tblPrEx>
        <w:trPr>
          <w:trHeight w:val="300"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Ⅲ</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325</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81.67%</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62.32</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50.96%</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-262.68</w:t>
            </w:r>
          </w:p>
        </w:tc>
      </w:tr>
      <w:tr>
        <w:tblPrEx>
          <w:tblCellMar>
            <w:top w:w="0" w:type="dxa"/>
            <w:left w:w="0" w:type="dxa"/>
            <w:bottom w:w="0" w:type="dxa"/>
            <w:right w:w="0" w:type="dxa"/>
          </w:tblCellMar>
        </w:tblPrEx>
        <w:trPr>
          <w:trHeight w:val="300" w:hRule="atLeast"/>
        </w:trPr>
        <w:tc>
          <w:tcPr>
            <w:tcW w:w="10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工业用地</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6.53%</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36.58</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29.91%</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10.58</w:t>
            </w:r>
          </w:p>
        </w:tc>
      </w:tr>
      <w:tr>
        <w:tblPrEx>
          <w:tblCellMar>
            <w:top w:w="0" w:type="dxa"/>
            <w:left w:w="0" w:type="dxa"/>
            <w:bottom w:w="0" w:type="dxa"/>
            <w:right w:w="0" w:type="dxa"/>
          </w:tblCellMar>
        </w:tblPrEx>
        <w:trPr>
          <w:trHeight w:val="300"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Ⅱ</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372</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93.47%</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85.7</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cs="仿宋"/>
                <w:szCs w:val="24"/>
              </w:rPr>
            </w:pPr>
            <w:r>
              <w:rPr>
                <w:rFonts w:hint="eastAsia" w:ascii="仿宋" w:hAnsi="仿宋" w:eastAsia="仿宋" w:cs="仿宋"/>
                <w:i w:val="0"/>
                <w:color w:val="000000"/>
                <w:kern w:val="0"/>
                <w:sz w:val="24"/>
                <w:szCs w:val="24"/>
                <w:u w:val="none"/>
                <w:lang w:val="en-US" w:eastAsia="zh-CN" w:bidi="ar"/>
              </w:rPr>
              <w:t>70.09%</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-286.3</w:t>
            </w:r>
          </w:p>
        </w:tc>
      </w:tr>
      <w:tr>
        <w:tblPrEx>
          <w:tblCellMar>
            <w:top w:w="0" w:type="dxa"/>
            <w:left w:w="0" w:type="dxa"/>
            <w:bottom w:w="0" w:type="dxa"/>
            <w:right w:w="0" w:type="dxa"/>
          </w:tblCellMar>
        </w:tblPrEx>
        <w:trPr>
          <w:trHeight w:val="285"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Ⅲ</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w:t>
            </w: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w:t>
            </w:r>
          </w:p>
        </w:tc>
      </w:tr>
    </w:tbl>
    <w:p>
      <w:pPr>
        <w:snapToGrid w:val="0"/>
        <w:ind w:firstLine="560" w:firstLineChars="200"/>
        <w:rPr>
          <w:rFonts w:ascii="仿宋" w:hAnsi="仿宋" w:cs="仿宋"/>
          <w:szCs w:val="28"/>
        </w:rPr>
      </w:pPr>
      <w:r>
        <w:rPr>
          <w:rFonts w:hint="eastAsia" w:ascii="仿宋" w:hAnsi="仿宋" w:cs="仿宋"/>
          <w:szCs w:val="28"/>
        </w:rPr>
        <w:t>从上表可以看出，除去商服、工业用地Ⅰ级地外，其他用途各级别用地面积都有不同程度的减少，主要原因就是评价范围的减少。</w:t>
      </w:r>
    </w:p>
    <w:p>
      <w:pPr>
        <w:snapToGrid w:val="0"/>
        <w:ind w:firstLine="560"/>
        <w:rPr>
          <w:rFonts w:ascii="仿宋" w:hAnsi="仿宋" w:eastAsia="仿宋" w:cs="仿宋"/>
          <w:b/>
          <w:bCs/>
          <w:szCs w:val="28"/>
        </w:rPr>
      </w:pPr>
      <w:r>
        <w:rPr>
          <w:rFonts w:hint="eastAsia" w:ascii="仿宋" w:hAnsi="仿宋" w:eastAsia="仿宋" w:cs="仿宋"/>
          <w:b/>
          <w:bCs/>
          <w:szCs w:val="28"/>
          <w:lang w:val="en-US" w:eastAsia="zh-CN"/>
        </w:rPr>
        <w:t>3.</w:t>
      </w:r>
      <w:r>
        <w:rPr>
          <w:rFonts w:hint="eastAsia" w:ascii="仿宋" w:hAnsi="仿宋" w:eastAsia="仿宋" w:cs="仿宋"/>
          <w:b/>
          <w:bCs/>
          <w:szCs w:val="28"/>
        </w:rPr>
        <w:t>用地地价</w:t>
      </w:r>
    </w:p>
    <w:p>
      <w:pPr>
        <w:snapToGrid w:val="0"/>
        <w:ind w:firstLine="560" w:firstLineChars="200"/>
        <w:rPr>
          <w:rFonts w:ascii="仿宋" w:hAnsi="仿宋" w:cs="仿宋"/>
          <w:szCs w:val="28"/>
        </w:rPr>
      </w:pPr>
      <w:r>
        <w:rPr>
          <w:rFonts w:hint="eastAsia" w:ascii="仿宋" w:hAnsi="仿宋" w:cs="仿宋"/>
          <w:szCs w:val="28"/>
        </w:rPr>
        <w:t>将杭锦后旗三道桥镇20</w:t>
      </w:r>
      <w:r>
        <w:rPr>
          <w:rFonts w:ascii="仿宋" w:hAnsi="仿宋" w:cs="仿宋"/>
          <w:szCs w:val="28"/>
        </w:rPr>
        <w:t>2</w:t>
      </w:r>
      <w:r>
        <w:rPr>
          <w:rFonts w:hint="eastAsia" w:ascii="仿宋" w:hAnsi="仿宋" w:cs="仿宋"/>
          <w:szCs w:val="28"/>
          <w:lang w:val="en-US" w:eastAsia="zh-CN"/>
        </w:rPr>
        <w:t>3</w:t>
      </w:r>
      <w:r>
        <w:rPr>
          <w:rFonts w:hint="eastAsia" w:ascii="仿宋" w:hAnsi="仿宋" w:cs="仿宋"/>
          <w:szCs w:val="28"/>
        </w:rPr>
        <w:t>年的基准地价与20</w:t>
      </w:r>
      <w:r>
        <w:rPr>
          <w:rFonts w:ascii="仿宋" w:hAnsi="仿宋" w:cs="仿宋"/>
          <w:szCs w:val="28"/>
        </w:rPr>
        <w:t>14</w:t>
      </w:r>
      <w:r>
        <w:rPr>
          <w:rFonts w:hint="eastAsia" w:ascii="仿宋" w:hAnsi="仿宋" w:cs="仿宋"/>
          <w:szCs w:val="28"/>
        </w:rPr>
        <w:t>年的基准地价进行对比分析时，需要先进行基准地价修正到同一内涵下，使二者具有可比性。由于本轮基准地价不再测算路线价法，因此只对区片地价进行比较分析。分析结果详见下表：</w:t>
      </w:r>
    </w:p>
    <w:p>
      <w:pPr>
        <w:autoSpaceDE w:val="0"/>
        <w:autoSpaceDN w:val="0"/>
        <w:adjustRightInd w:val="0"/>
        <w:snapToGrid w:val="0"/>
        <w:ind w:firstLine="482"/>
        <w:jc w:val="center"/>
        <w:textAlignment w:val="center"/>
        <w:rPr>
          <w:rFonts w:ascii="仿宋" w:hAnsi="仿宋" w:eastAsia="仿宋" w:cs="仿宋"/>
          <w:b/>
          <w:bCs/>
          <w:sz w:val="24"/>
          <w:szCs w:val="24"/>
        </w:rPr>
      </w:pPr>
      <w:r>
        <w:rPr>
          <w:rFonts w:hint="eastAsia" w:ascii="仿宋" w:hAnsi="仿宋" w:eastAsia="仿宋" w:cs="仿宋"/>
          <w:b/>
          <w:bCs/>
          <w:sz w:val="24"/>
          <w:szCs w:val="24"/>
        </w:rPr>
        <w:t>表</w:t>
      </w:r>
      <w:r>
        <w:rPr>
          <w:rFonts w:ascii="仿宋" w:hAnsi="仿宋" w:eastAsia="仿宋" w:cs="仿宋"/>
          <w:b/>
          <w:bCs/>
          <w:sz w:val="24"/>
          <w:szCs w:val="24"/>
        </w:rPr>
        <w:t>3</w:t>
      </w:r>
      <w:r>
        <w:rPr>
          <w:rFonts w:hint="eastAsia" w:ascii="仿宋" w:hAnsi="仿宋" w:eastAsia="仿宋" w:cs="仿宋"/>
          <w:b/>
          <w:bCs/>
          <w:sz w:val="24"/>
          <w:szCs w:val="24"/>
        </w:rPr>
        <w:t>-</w:t>
      </w:r>
      <w:r>
        <w:rPr>
          <w:rFonts w:ascii="仿宋" w:hAnsi="仿宋" w:eastAsia="仿宋" w:cs="仿宋"/>
          <w:b/>
          <w:bCs/>
          <w:sz w:val="24"/>
          <w:szCs w:val="24"/>
        </w:rPr>
        <w:t>3</w:t>
      </w: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杭锦后旗三道桥镇</w:t>
      </w:r>
      <w:r>
        <w:rPr>
          <w:rFonts w:hint="eastAsia" w:ascii="仿宋" w:hAnsi="仿宋" w:eastAsia="仿宋" w:cs="仿宋"/>
          <w:b/>
          <w:bCs/>
          <w:sz w:val="24"/>
          <w:szCs w:val="24"/>
        </w:rPr>
        <w:t>201</w:t>
      </w:r>
      <w:r>
        <w:rPr>
          <w:rFonts w:ascii="仿宋" w:hAnsi="仿宋" w:eastAsia="仿宋" w:cs="仿宋"/>
          <w:b/>
          <w:bCs/>
          <w:sz w:val="24"/>
          <w:szCs w:val="24"/>
        </w:rPr>
        <w:t>4</w:t>
      </w:r>
      <w:r>
        <w:rPr>
          <w:rFonts w:hint="eastAsia" w:ascii="仿宋" w:hAnsi="仿宋" w:eastAsia="仿宋" w:cs="仿宋"/>
          <w:b/>
          <w:bCs/>
          <w:sz w:val="24"/>
          <w:szCs w:val="24"/>
        </w:rPr>
        <w:t>年、20</w:t>
      </w:r>
      <w:r>
        <w:rPr>
          <w:rFonts w:ascii="仿宋" w:hAnsi="仿宋" w:eastAsia="仿宋" w:cs="仿宋"/>
          <w:b/>
          <w:bCs/>
          <w:sz w:val="24"/>
          <w:szCs w:val="24"/>
        </w:rPr>
        <w:t>2</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年的基准地价对比表</w:t>
      </w:r>
    </w:p>
    <w:p>
      <w:pPr>
        <w:autoSpaceDN w:val="0"/>
        <w:spacing w:line="240" w:lineRule="auto"/>
        <w:ind w:firstLine="442"/>
        <w:jc w:val="right"/>
        <w:rPr>
          <w:rFonts w:ascii="仿宋" w:hAnsi="仿宋" w:eastAsia="仿宋" w:cs="仿宋"/>
          <w:b/>
          <w:bCs/>
          <w:sz w:val="24"/>
          <w:szCs w:val="24"/>
        </w:rPr>
      </w:pPr>
      <w:r>
        <w:rPr>
          <w:rFonts w:hint="eastAsia" w:ascii="仿宋" w:hAnsi="仿宋" w:eastAsia="仿宋" w:cs="仿宋"/>
          <w:b/>
          <w:bCs/>
          <w:spacing w:val="-10"/>
          <w:sz w:val="24"/>
          <w:szCs w:val="24"/>
        </w:rPr>
        <w:t>单位:</w:t>
      </w:r>
      <w:r>
        <w:rPr>
          <w:rFonts w:hint="eastAsia" w:ascii="仿宋" w:hAnsi="仿宋" w:eastAsia="仿宋" w:cs="仿宋"/>
          <w:b/>
          <w:bCs/>
          <w:sz w:val="24"/>
        </w:rPr>
        <w:t xml:space="preserve"> 元/平方米</w:t>
      </w:r>
    </w:p>
    <w:tbl>
      <w:tblPr>
        <w:tblStyle w:val="37"/>
        <w:tblW w:w="9138" w:type="dxa"/>
        <w:tblInd w:w="0" w:type="dxa"/>
        <w:tblLayout w:type="fixed"/>
        <w:tblCellMar>
          <w:top w:w="0" w:type="dxa"/>
          <w:left w:w="0" w:type="dxa"/>
          <w:bottom w:w="0" w:type="dxa"/>
          <w:right w:w="0" w:type="dxa"/>
        </w:tblCellMar>
      </w:tblPr>
      <w:tblGrid>
        <w:gridCol w:w="1262"/>
        <w:gridCol w:w="924"/>
        <w:gridCol w:w="966"/>
        <w:gridCol w:w="945"/>
        <w:gridCol w:w="945"/>
        <w:gridCol w:w="1007"/>
        <w:gridCol w:w="925"/>
        <w:gridCol w:w="1068"/>
        <w:gridCol w:w="1096"/>
      </w:tblGrid>
      <w:tr>
        <w:tblPrEx>
          <w:tblCellMar>
            <w:top w:w="0" w:type="dxa"/>
            <w:left w:w="0" w:type="dxa"/>
            <w:bottom w:w="0" w:type="dxa"/>
            <w:right w:w="0" w:type="dxa"/>
          </w:tblCellMar>
        </w:tblPrEx>
        <w:trPr>
          <w:trHeight w:val="364" w:hRule="atLeast"/>
        </w:trPr>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bookmarkStart w:id="40" w:name="_Toc14661"/>
            <w:bookmarkStart w:id="41" w:name="_Toc23678"/>
            <w:r>
              <w:rPr>
                <w:rFonts w:hint="eastAsia" w:ascii="仿宋" w:hAnsi="仿宋" w:cs="仿宋"/>
                <w:szCs w:val="24"/>
              </w:rPr>
              <w:t>用途</w:t>
            </w:r>
          </w:p>
        </w:tc>
        <w:tc>
          <w:tcPr>
            <w:tcW w:w="28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商服用地</w:t>
            </w:r>
          </w:p>
        </w:tc>
        <w:tc>
          <w:tcPr>
            <w:tcW w:w="287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住宅用地</w:t>
            </w:r>
          </w:p>
        </w:tc>
        <w:tc>
          <w:tcPr>
            <w:tcW w:w="21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工业用地</w:t>
            </w:r>
          </w:p>
        </w:tc>
      </w:tr>
      <w:tr>
        <w:tblPrEx>
          <w:tblCellMar>
            <w:top w:w="0" w:type="dxa"/>
            <w:left w:w="0" w:type="dxa"/>
            <w:bottom w:w="0" w:type="dxa"/>
            <w:right w:w="0" w:type="dxa"/>
          </w:tblCellMar>
        </w:tblPrEx>
        <w:trPr>
          <w:trHeight w:val="364" w:hRule="atLeast"/>
        </w:trPr>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级别</w:t>
            </w:r>
          </w:p>
        </w:tc>
        <w:tc>
          <w:tcPr>
            <w:tcW w:w="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Ⅰ</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Ⅱ</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Ⅲ</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Ⅰ</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Ⅱ</w:t>
            </w:r>
          </w:p>
        </w:tc>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Ⅲ</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Ⅰ</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Ⅱ</w:t>
            </w:r>
          </w:p>
        </w:tc>
      </w:tr>
      <w:tr>
        <w:tblPrEx>
          <w:tblCellMar>
            <w:top w:w="0" w:type="dxa"/>
            <w:left w:w="0" w:type="dxa"/>
            <w:bottom w:w="0" w:type="dxa"/>
            <w:right w:w="0" w:type="dxa"/>
          </w:tblCellMar>
        </w:tblPrEx>
        <w:trPr>
          <w:trHeight w:val="364" w:hRule="atLeast"/>
        </w:trPr>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2014年</w:t>
            </w:r>
          </w:p>
        </w:tc>
        <w:tc>
          <w:tcPr>
            <w:tcW w:w="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95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75</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60</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65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55</w:t>
            </w:r>
          </w:p>
        </w:tc>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40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40</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30</w:t>
            </w:r>
          </w:p>
        </w:tc>
      </w:tr>
      <w:tr>
        <w:tblPrEx>
          <w:tblCellMar>
            <w:top w:w="0" w:type="dxa"/>
            <w:left w:w="0" w:type="dxa"/>
            <w:bottom w:w="0" w:type="dxa"/>
            <w:right w:w="0" w:type="dxa"/>
          </w:tblCellMar>
        </w:tblPrEx>
        <w:trPr>
          <w:trHeight w:val="520" w:hRule="atLeast"/>
        </w:trPr>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2014年修正</w:t>
            </w:r>
          </w:p>
        </w:tc>
        <w:tc>
          <w:tcPr>
            <w:tcW w:w="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136.98 </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108.14 </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86.51 </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93.72 </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79.30 </w:t>
            </w:r>
          </w:p>
        </w:tc>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57.67 </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71.24 </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 xml:space="preserve">53.43 </w:t>
            </w:r>
          </w:p>
        </w:tc>
      </w:tr>
      <w:tr>
        <w:tblPrEx>
          <w:tblCellMar>
            <w:top w:w="0" w:type="dxa"/>
            <w:left w:w="0" w:type="dxa"/>
            <w:bottom w:w="0" w:type="dxa"/>
            <w:right w:w="0" w:type="dxa"/>
          </w:tblCellMar>
        </w:tblPrEx>
        <w:trPr>
          <w:trHeight w:val="364" w:hRule="atLeast"/>
        </w:trPr>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hint="default" w:ascii="仿宋" w:hAnsi="仿宋" w:eastAsia="仿宋_GB2312" w:cs="仿宋"/>
                <w:szCs w:val="24"/>
                <w:lang w:val="en-US" w:eastAsia="zh-CN"/>
              </w:rPr>
            </w:pPr>
            <w:r>
              <w:rPr>
                <w:rFonts w:hint="eastAsia" w:ascii="仿宋" w:hAnsi="仿宋" w:cs="仿宋"/>
                <w:szCs w:val="24"/>
              </w:rPr>
              <w:t>202</w:t>
            </w:r>
            <w:r>
              <w:rPr>
                <w:rFonts w:hint="eastAsia" w:ascii="仿宋" w:hAnsi="仿宋" w:cs="仿宋"/>
                <w:szCs w:val="24"/>
                <w:lang w:val="en-US" w:eastAsia="zh-CN"/>
              </w:rPr>
              <w:t>3年</w:t>
            </w:r>
          </w:p>
        </w:tc>
        <w:tc>
          <w:tcPr>
            <w:tcW w:w="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eastAsia="zh-CN"/>
              </w:rPr>
              <w:t>210</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eastAsia="zh-CN"/>
              </w:rPr>
              <w:t>170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155</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163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138</w:t>
            </w: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rPr>
              <w:t>100</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eastAsia="zh-CN"/>
              </w:rPr>
              <w:t>95</w:t>
            </w:r>
          </w:p>
        </w:tc>
        <w:tc>
          <w:tcPr>
            <w:tcW w:w="10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eastAsia="zh-CN"/>
              </w:rPr>
              <w:t>85</w:t>
            </w:r>
          </w:p>
        </w:tc>
      </w:tr>
      <w:tr>
        <w:tblPrEx>
          <w:tblCellMar>
            <w:top w:w="0" w:type="dxa"/>
            <w:left w:w="0" w:type="dxa"/>
            <w:bottom w:w="0" w:type="dxa"/>
            <w:right w:w="0" w:type="dxa"/>
          </w:tblCellMar>
        </w:tblPrEx>
        <w:trPr>
          <w:trHeight w:val="381" w:hRule="atLeast"/>
        </w:trPr>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jc w:val="center"/>
              <w:rPr>
                <w:rFonts w:ascii="仿宋" w:hAnsi="仿宋" w:cs="仿宋"/>
                <w:szCs w:val="24"/>
              </w:rPr>
            </w:pPr>
            <w:r>
              <w:rPr>
                <w:rFonts w:hint="eastAsia" w:ascii="仿宋" w:hAnsi="仿宋" w:cs="仿宋"/>
                <w:szCs w:val="24"/>
              </w:rPr>
              <w:t>增长率</w:t>
            </w:r>
          </w:p>
        </w:tc>
        <w:tc>
          <w:tcPr>
            <w:tcW w:w="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53.31%</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57.20%</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79.17%</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73.92%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74.02%</w:t>
            </w:r>
          </w:p>
        </w:tc>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73.40%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33.35%</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8"/>
              <w:widowControl w:val="0"/>
              <w:spacing w:line="240" w:lineRule="auto"/>
              <w:ind w:firstLine="0" w:firstLineChars="0"/>
              <w:jc w:val="center"/>
              <w:rPr>
                <w:rFonts w:ascii="仿宋" w:hAnsi="仿宋" w:cs="仿宋"/>
                <w:szCs w:val="24"/>
              </w:rPr>
            </w:pPr>
            <w:r>
              <w:rPr>
                <w:rFonts w:hint="eastAsia" w:ascii="仿宋" w:hAnsi="仿宋" w:cs="仿宋"/>
                <w:szCs w:val="24"/>
                <w:lang w:val="en-US" w:eastAsia="zh-CN"/>
              </w:rPr>
              <w:t>59.09%</w:t>
            </w:r>
          </w:p>
        </w:tc>
      </w:tr>
    </w:tbl>
    <w:p>
      <w:pPr>
        <w:snapToGrid w:val="0"/>
        <w:ind w:firstLine="560" w:firstLineChars="200"/>
        <w:rPr>
          <w:rFonts w:ascii="仿宋" w:hAnsi="仿宋" w:cs="仿宋"/>
          <w:szCs w:val="28"/>
        </w:rPr>
      </w:pPr>
      <w:r>
        <w:rPr>
          <w:rFonts w:hint="eastAsia" w:ascii="仿宋" w:hAnsi="仿宋" w:cs="仿宋"/>
          <w:szCs w:val="28"/>
        </w:rPr>
        <w:t>202</w:t>
      </w:r>
      <w:r>
        <w:rPr>
          <w:rFonts w:hint="eastAsia" w:ascii="仿宋" w:hAnsi="仿宋" w:cs="仿宋"/>
          <w:szCs w:val="28"/>
          <w:lang w:val="en-US" w:eastAsia="zh-CN"/>
        </w:rPr>
        <w:t>3年</w:t>
      </w:r>
      <w:r>
        <w:rPr>
          <w:rFonts w:hint="eastAsia" w:ascii="仿宋" w:hAnsi="仿宋" w:cs="仿宋"/>
          <w:szCs w:val="28"/>
        </w:rPr>
        <w:t>与2014年地价对比可看出：商服、住宅、工业用地地价均有上涨；</w:t>
      </w:r>
      <w:r>
        <w:rPr>
          <w:rFonts w:hint="eastAsia" w:ascii="仿宋" w:hAnsi="仿宋" w:cs="仿宋"/>
          <w:szCs w:val="28"/>
          <w:lang w:val="en-US" w:eastAsia="zh-CN"/>
        </w:rPr>
        <w:t>其中住宅用地价格涨幅最大</w:t>
      </w:r>
      <w:r>
        <w:rPr>
          <w:rFonts w:hint="eastAsia" w:ascii="仿宋" w:hAnsi="仿宋" w:cs="仿宋"/>
          <w:szCs w:val="28"/>
        </w:rPr>
        <w:t xml:space="preserve">。 </w:t>
      </w:r>
    </w:p>
    <w:p>
      <w:pPr>
        <w:snapToGrid w:val="0"/>
        <w:ind w:firstLine="560" w:firstLineChars="200"/>
        <w:rPr>
          <w:rFonts w:ascii="仿宋" w:hAnsi="仿宋" w:cs="仿宋"/>
          <w:szCs w:val="28"/>
        </w:rPr>
      </w:pPr>
      <w:r>
        <w:rPr>
          <w:rFonts w:hint="eastAsia" w:ascii="仿宋" w:hAnsi="仿宋" w:cs="仿宋"/>
          <w:szCs w:val="28"/>
        </w:rPr>
        <w:t>基准地价上涨的原因主要有：</w:t>
      </w:r>
    </w:p>
    <w:p>
      <w:pPr>
        <w:snapToGrid w:val="0"/>
        <w:ind w:firstLine="560" w:firstLineChars="200"/>
        <w:rPr>
          <w:rFonts w:ascii="仿宋" w:hAnsi="仿宋" w:cs="仿宋"/>
          <w:szCs w:val="28"/>
        </w:rPr>
      </w:pPr>
      <w:r>
        <w:rPr>
          <w:rFonts w:hint="eastAsia" w:ascii="仿宋" w:hAnsi="仿宋" w:cs="仿宋"/>
          <w:szCs w:val="28"/>
          <w:lang w:val="en-US" w:eastAsia="zh-CN"/>
        </w:rPr>
        <w:t>(1)</w:t>
      </w:r>
      <w:r>
        <w:rPr>
          <w:rFonts w:hint="eastAsia" w:ascii="仿宋" w:hAnsi="仿宋" w:cs="仿宋"/>
          <w:szCs w:val="28"/>
        </w:rPr>
        <w:t>近年来，随着</w:t>
      </w:r>
      <w:r>
        <w:rPr>
          <w:rFonts w:hint="eastAsia" w:ascii="仿宋" w:hAnsi="仿宋" w:cs="仿宋"/>
          <w:szCs w:val="28"/>
          <w:lang w:eastAsia="zh-CN"/>
        </w:rPr>
        <w:t>三道桥镇</w:t>
      </w:r>
      <w:r>
        <w:rPr>
          <w:rFonts w:hint="eastAsia" w:ascii="仿宋" w:hAnsi="仿宋" w:cs="仿宋"/>
          <w:szCs w:val="28"/>
        </w:rPr>
        <w:t>社会经济的发展，带动了地价水平的上涨；</w:t>
      </w:r>
    </w:p>
    <w:p>
      <w:pPr>
        <w:snapToGrid w:val="0"/>
        <w:ind w:firstLine="560" w:firstLineChars="200"/>
        <w:rPr>
          <w:rFonts w:ascii="仿宋" w:hAnsi="仿宋" w:cs="仿宋"/>
          <w:szCs w:val="28"/>
        </w:rPr>
      </w:pPr>
      <w:r>
        <w:rPr>
          <w:rFonts w:hint="eastAsia" w:ascii="仿宋" w:hAnsi="仿宋" w:cs="仿宋"/>
          <w:szCs w:val="28"/>
          <w:lang w:val="en-US" w:eastAsia="zh-CN"/>
        </w:rPr>
        <w:t>(2)</w:t>
      </w:r>
      <w:r>
        <w:rPr>
          <w:rFonts w:hint="eastAsia" w:ascii="仿宋" w:hAnsi="仿宋" w:cs="仿宋"/>
          <w:szCs w:val="28"/>
        </w:rPr>
        <w:t>近年来，随着</w:t>
      </w:r>
      <w:r>
        <w:rPr>
          <w:rFonts w:hint="eastAsia" w:ascii="仿宋" w:hAnsi="仿宋" w:cs="仿宋"/>
          <w:szCs w:val="28"/>
          <w:lang w:eastAsia="zh-CN"/>
        </w:rPr>
        <w:t>三道桥镇</w:t>
      </w:r>
      <w:r>
        <w:rPr>
          <w:rFonts w:hint="eastAsia" w:ascii="仿宋" w:hAnsi="仿宋" w:cs="仿宋"/>
          <w:szCs w:val="28"/>
        </w:rPr>
        <w:t>基础配套设施的改善，致使土地熟化程度提高，土地区位条件得到了优化，从而带动了地价水平的上涨；</w:t>
      </w:r>
    </w:p>
    <w:p>
      <w:pPr>
        <w:snapToGrid w:val="0"/>
        <w:ind w:firstLine="560" w:firstLineChars="200"/>
        <w:rPr>
          <w:rFonts w:ascii="仿宋" w:hAnsi="仿宋" w:cs="仿宋"/>
          <w:szCs w:val="28"/>
        </w:rPr>
      </w:pPr>
      <w:r>
        <w:rPr>
          <w:rFonts w:hint="eastAsia" w:ascii="仿宋" w:hAnsi="仿宋" w:cs="仿宋"/>
          <w:szCs w:val="28"/>
          <w:lang w:val="en-US" w:eastAsia="zh-CN"/>
        </w:rPr>
        <w:t>(3)</w:t>
      </w:r>
      <w:r>
        <w:rPr>
          <w:rFonts w:hint="eastAsia" w:ascii="仿宋" w:hAnsi="仿宋" w:cs="仿宋"/>
          <w:szCs w:val="28"/>
        </w:rPr>
        <w:t>城镇规划调整，使得土地利用强度增大，从而带动了地价的上涨；</w:t>
      </w:r>
    </w:p>
    <w:p>
      <w:pPr>
        <w:snapToGrid w:val="0"/>
        <w:ind w:firstLine="560" w:firstLineChars="200"/>
        <w:rPr>
          <w:rFonts w:ascii="仿宋" w:hAnsi="仿宋" w:cs="仿宋"/>
          <w:szCs w:val="28"/>
        </w:rPr>
      </w:pPr>
      <w:r>
        <w:rPr>
          <w:rFonts w:hint="eastAsia" w:ascii="仿宋" w:hAnsi="仿宋" w:cs="仿宋"/>
          <w:szCs w:val="28"/>
          <w:lang w:val="en-US" w:eastAsia="zh-CN"/>
        </w:rPr>
        <w:t>(4)</w:t>
      </w:r>
      <w:r>
        <w:rPr>
          <w:rFonts w:hint="eastAsia" w:ascii="仿宋" w:hAnsi="仿宋" w:cs="仿宋"/>
          <w:szCs w:val="28"/>
        </w:rPr>
        <w:t xml:space="preserve">征地及拆迁成本的上涨，增大了取得土地的成本，从而导致地价水平的上涨。 </w:t>
      </w:r>
    </w:p>
    <w:p>
      <w:pPr>
        <w:snapToGrid w:val="0"/>
        <w:ind w:firstLine="560" w:firstLineChars="200"/>
        <w:rPr>
          <w:rFonts w:ascii="仿宋" w:hAnsi="仿宋" w:cs="仿宋"/>
          <w:szCs w:val="28"/>
        </w:rPr>
      </w:pPr>
      <w:r>
        <w:rPr>
          <w:rFonts w:hint="eastAsia" w:ascii="仿宋" w:hAnsi="仿宋" w:cs="仿宋"/>
          <w:szCs w:val="28"/>
          <w:lang w:val="en-US" w:eastAsia="zh-CN"/>
        </w:rPr>
        <w:t>(5)</w:t>
      </w:r>
      <w:r>
        <w:rPr>
          <w:rFonts w:hint="eastAsia" w:ascii="仿宋" w:hAnsi="仿宋" w:cs="仿宋"/>
          <w:szCs w:val="28"/>
        </w:rPr>
        <w:t>各类用地的开发程度内涵不一致，故本次评估各类用地地价增长率涨幅较大。</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outlineLvl w:val="9"/>
        <w:rPr>
          <w:rFonts w:hint="eastAsia" w:ascii="仿宋" w:hAnsi="仿宋" w:cs="仿宋"/>
          <w:szCs w:val="28"/>
        </w:rPr>
      </w:pPr>
      <w:r>
        <w:rPr>
          <w:rFonts w:hint="eastAsia" w:ascii="仿宋" w:hAnsi="仿宋" w:cs="仿宋"/>
          <w:szCs w:val="28"/>
        </w:rPr>
        <w:t>通过对</w:t>
      </w:r>
      <w:r>
        <w:rPr>
          <w:rFonts w:hint="eastAsia" w:ascii="仿宋" w:hAnsi="仿宋" w:cs="仿宋"/>
          <w:szCs w:val="28"/>
          <w:lang w:eastAsia="zh-CN"/>
        </w:rPr>
        <w:t>三道桥镇</w:t>
      </w:r>
      <w:r>
        <w:rPr>
          <w:rFonts w:hint="eastAsia" w:ascii="仿宋" w:hAnsi="仿宋" w:cs="仿宋"/>
          <w:szCs w:val="28"/>
        </w:rPr>
        <w:t>基准地价评估成果变化的成果与成因分析, 可得出本次基准地价更新的成果科学合理, 符合</w:t>
      </w:r>
      <w:r>
        <w:rPr>
          <w:rFonts w:hint="eastAsia" w:ascii="仿宋" w:hAnsi="仿宋" w:cs="仿宋"/>
          <w:szCs w:val="28"/>
          <w:lang w:eastAsia="zh-CN"/>
        </w:rPr>
        <w:t>三道桥镇</w:t>
      </w:r>
      <w:r>
        <w:rPr>
          <w:rFonts w:hint="eastAsia" w:ascii="仿宋" w:hAnsi="仿宋" w:cs="仿宋"/>
          <w:szCs w:val="28"/>
        </w:rPr>
        <w:t>实际情况。</w:t>
      </w:r>
    </w:p>
    <w:p>
      <w:pPr>
        <w:pStyle w:val="20"/>
        <w:snapToGrid w:val="0"/>
        <w:ind w:firstLine="560"/>
        <w:rPr>
          <w:rFonts w:ascii="仿宋" w:hAnsi="仿宋" w:eastAsia="仿宋" w:cs="仿宋"/>
          <w:szCs w:val="28"/>
        </w:rPr>
      </w:pPr>
    </w:p>
    <w:p>
      <w:pPr>
        <w:spacing w:before="156" w:beforeLines="50" w:after="156" w:afterLines="50"/>
        <w:ind w:firstLine="640"/>
        <w:jc w:val="both"/>
        <w:outlineLvl w:val="0"/>
        <w:rPr>
          <w:rFonts w:ascii="黑体" w:hAnsi="黑体" w:eastAsia="黑体" w:cs="黑体"/>
          <w:sz w:val="32"/>
          <w:szCs w:val="32"/>
        </w:rPr>
        <w:sectPr>
          <w:pgSz w:w="11849" w:h="16781"/>
          <w:pgMar w:top="1417" w:right="1417" w:bottom="1304" w:left="1417" w:header="851" w:footer="992" w:gutter="0"/>
          <w:cols w:space="720" w:num="1"/>
          <w:docGrid w:type="lines" w:linePitch="312" w:charSpace="0"/>
        </w:sectPr>
      </w:pPr>
    </w:p>
    <w:p>
      <w:pPr>
        <w:spacing w:before="156" w:beforeLines="50" w:after="156" w:afterLines="50"/>
        <w:ind w:firstLine="640"/>
        <w:jc w:val="both"/>
        <w:outlineLvl w:val="0"/>
        <w:rPr>
          <w:rFonts w:ascii="仿宋" w:hAnsi="仿宋" w:eastAsia="仿宋" w:cs="仿宋"/>
          <w:szCs w:val="28"/>
        </w:rPr>
      </w:pPr>
      <w:bookmarkStart w:id="42" w:name="_Toc11900"/>
      <w:r>
        <w:rPr>
          <w:rFonts w:hint="eastAsia" w:ascii="黑体" w:hAnsi="黑体" w:eastAsia="黑体" w:cs="黑体"/>
          <w:sz w:val="32"/>
          <w:szCs w:val="32"/>
          <w:lang w:val="en-US" w:eastAsia="zh-CN"/>
        </w:rPr>
        <w:t>四、</w:t>
      </w:r>
      <w:r>
        <w:rPr>
          <w:rFonts w:hint="eastAsia" w:ascii="黑体" w:hAnsi="黑体" w:eastAsia="黑体" w:cs="黑体"/>
          <w:sz w:val="32"/>
          <w:szCs w:val="32"/>
        </w:rPr>
        <w:t>公共服务项目用地基准地价评估</w:t>
      </w:r>
      <w:bookmarkEnd w:id="40"/>
      <w:bookmarkEnd w:id="41"/>
      <w:bookmarkEnd w:id="42"/>
    </w:p>
    <w:p>
      <w:pPr>
        <w:ind w:firstLine="560"/>
        <w:jc w:val="both"/>
        <w:rPr>
          <w:rFonts w:ascii="仿宋" w:hAnsi="仿宋" w:eastAsia="仿宋" w:cs="仿宋"/>
          <w:szCs w:val="28"/>
        </w:rPr>
      </w:pPr>
      <w:r>
        <w:rPr>
          <w:rFonts w:hint="eastAsia" w:ascii="仿宋" w:hAnsi="仿宋" w:eastAsia="仿宋" w:cs="仿宋"/>
          <w:szCs w:val="28"/>
        </w:rPr>
        <w:t>公共服务项目用地是指承载集体福利或者社会公共利益用途的城镇各类用地的总称。它是保证城镇存在和发展不可或缺的物质载体，担负着承载城镇各种活动，为社会利益服务，包含促进社会平等、增进公众福利和引导城市可持续发展的多重目标。</w:t>
      </w:r>
    </w:p>
    <w:p>
      <w:pPr>
        <w:ind w:firstLine="560"/>
        <w:jc w:val="both"/>
        <w:rPr>
          <w:rFonts w:ascii="仿宋" w:hAnsi="仿宋" w:eastAsia="仿宋" w:cs="仿宋"/>
          <w:szCs w:val="28"/>
        </w:rPr>
      </w:pPr>
      <w:r>
        <w:rPr>
          <w:rFonts w:hint="eastAsia" w:ascii="仿宋" w:hAnsi="仿宋" w:eastAsia="仿宋" w:cs="仿宋"/>
          <w:szCs w:val="28"/>
        </w:rPr>
        <w:t>根据《关于扩大国有土地有偿使用范围的意见》（国土资规〔2016〕20号）、《国土资源部办公厅关于加强公示地价体系建设和管理有关问题的通知》（国土资厅发﹝2017﹞27号）、《关于贯彻落实&lt;内蒙</w:t>
      </w:r>
      <w:r>
        <w:rPr>
          <w:rFonts w:hint="eastAsia" w:ascii="仿宋" w:hAnsi="仿宋" w:eastAsia="仿宋" w:cs="仿宋"/>
          <w:szCs w:val="28"/>
          <w:lang w:eastAsia="zh-CN"/>
        </w:rPr>
        <w:t>古</w:t>
      </w:r>
      <w:r>
        <w:rPr>
          <w:rFonts w:hint="eastAsia" w:ascii="仿宋" w:hAnsi="仿宋" w:eastAsia="仿宋" w:cs="仿宋"/>
          <w:szCs w:val="28"/>
        </w:rPr>
        <w:t>自治区人民政府关于全面推进土地资源节约集约利用的指导意见&gt;的实施意见》（内国土资发〔2017〕87号）和《关于贯彻落实〈关于扩大国有土地有偿使用范围的意见〉的实施意见》（内国土资字〔2017〕346号）文件要求，</w:t>
      </w:r>
      <w:r>
        <w:rPr>
          <w:rFonts w:hint="eastAsia" w:ascii="仿宋" w:hAnsi="仿宋" w:eastAsia="仿宋" w:cs="仿宋"/>
          <w:szCs w:val="28"/>
          <w:lang w:eastAsia="zh-CN"/>
        </w:rPr>
        <w:t>杭锦后旗</w:t>
      </w:r>
      <w:r>
        <w:rPr>
          <w:rFonts w:hint="eastAsia" w:ascii="仿宋" w:hAnsi="仿宋" w:eastAsia="仿宋" w:cs="仿宋"/>
          <w:szCs w:val="28"/>
        </w:rPr>
        <w:t>依据当地土地取得成本、市场供需、产业政策和其他用途基准地价等，制定公共服务项目用地基准地价。</w:t>
      </w:r>
    </w:p>
    <w:p>
      <w:pPr>
        <w:ind w:firstLine="560"/>
        <w:jc w:val="both"/>
        <w:rPr>
          <w:rFonts w:ascii="仿宋" w:hAnsi="仿宋" w:eastAsia="仿宋" w:cs="仿宋"/>
          <w:szCs w:val="28"/>
        </w:rPr>
      </w:pPr>
      <w:r>
        <w:rPr>
          <w:rFonts w:hint="eastAsia" w:ascii="仿宋" w:hAnsi="仿宋" w:eastAsia="仿宋" w:cs="仿宋"/>
          <w:szCs w:val="28"/>
        </w:rPr>
        <w:t>公共服务项目用地评估的范围具体包括：可以使用划拨土地的能源、环境保护、保障性安居工程、养老、教育、文化、体育及供水、燃气供应、供热设施等项目。</w:t>
      </w:r>
    </w:p>
    <w:p>
      <w:pPr>
        <w:ind w:firstLine="602"/>
        <w:jc w:val="both"/>
        <w:outlineLvl w:val="1"/>
        <w:rPr>
          <w:rFonts w:ascii="仿宋" w:hAnsi="仿宋" w:eastAsia="仿宋" w:cs="仿宋"/>
          <w:b/>
          <w:bCs/>
          <w:sz w:val="30"/>
          <w:szCs w:val="30"/>
        </w:rPr>
      </w:pPr>
      <w:bookmarkStart w:id="43" w:name="_Toc15872"/>
      <w:bookmarkStart w:id="44" w:name="_Toc31856"/>
      <w:bookmarkStart w:id="45" w:name="_Toc2272"/>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公共服务项目用地级别的划定</w:t>
      </w:r>
      <w:bookmarkEnd w:id="43"/>
      <w:bookmarkEnd w:id="44"/>
      <w:bookmarkEnd w:id="45"/>
    </w:p>
    <w:p>
      <w:pPr>
        <w:ind w:firstLine="560"/>
        <w:jc w:val="both"/>
        <w:rPr>
          <w:rFonts w:ascii="仿宋" w:hAnsi="仿宋" w:eastAsia="仿宋" w:cs="仿宋"/>
          <w:szCs w:val="28"/>
        </w:rPr>
      </w:pPr>
      <w:r>
        <w:rPr>
          <w:rFonts w:hint="eastAsia" w:ascii="仿宋" w:hAnsi="仿宋" w:eastAsia="仿宋" w:cs="仿宋"/>
          <w:szCs w:val="28"/>
        </w:rPr>
        <w:t>将公共服务用地项目分为两个部分，一部分直接采用工业用地定级成果，包括能源、环境保护、供水、燃气供应、供热设施；另一部分直接采用住宅用地定级成果，包括保障性安居工程、养老、教育、文化和体育用地。在估价过程中可以直接采用参考用途基准地价的参数，也可以在参考用途基准地价的基础上根据实际情况进行适当调整。</w:t>
      </w:r>
    </w:p>
    <w:p>
      <w:pPr>
        <w:keepNext w:val="0"/>
        <w:keepLines w:val="0"/>
        <w:pageBreakBefore w:val="0"/>
        <w:widowControl w:val="0"/>
        <w:kinsoku/>
        <w:wordWrap/>
        <w:overflowPunct/>
        <w:topLinePunct w:val="0"/>
        <w:autoSpaceDE/>
        <w:autoSpaceDN/>
        <w:bidi w:val="0"/>
        <w:adjustRightInd/>
        <w:snapToGrid/>
        <w:spacing w:after="157" w:afterLines="50"/>
        <w:ind w:firstLine="602"/>
        <w:jc w:val="both"/>
        <w:textAlignment w:val="auto"/>
        <w:outlineLvl w:val="1"/>
        <w:rPr>
          <w:rFonts w:ascii="仿宋" w:hAnsi="仿宋" w:eastAsia="仿宋" w:cs="仿宋"/>
          <w:b/>
          <w:bCs/>
          <w:sz w:val="30"/>
          <w:szCs w:val="30"/>
        </w:rPr>
      </w:pPr>
      <w:bookmarkStart w:id="46" w:name="_Toc17708"/>
      <w:bookmarkStart w:id="47" w:name="_Toc31143"/>
      <w:bookmarkStart w:id="48" w:name="_Toc14587"/>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公共服务项目用地基准地价内涵</w:t>
      </w:r>
      <w:bookmarkEnd w:id="46"/>
      <w:bookmarkEnd w:id="47"/>
      <w:bookmarkEnd w:id="48"/>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w:t>
      </w:r>
      <w:r>
        <w:rPr>
          <w:rFonts w:hint="eastAsia" w:ascii="仿宋" w:hAnsi="仿宋" w:eastAsia="仿宋" w:cs="仿宋"/>
          <w:color w:val="000000"/>
          <w:kern w:val="0"/>
          <w:szCs w:val="28"/>
          <w:u w:color="000000"/>
          <w:lang w:val="en-US" w:eastAsia="zh-CN"/>
        </w:rPr>
        <w:t>.</w:t>
      </w:r>
      <w:r>
        <w:rPr>
          <w:rFonts w:hint="eastAsia" w:ascii="仿宋" w:hAnsi="仿宋" w:eastAsia="仿宋" w:cs="仿宋"/>
          <w:color w:val="000000"/>
          <w:kern w:val="0"/>
          <w:szCs w:val="28"/>
          <w:u w:color="000000"/>
        </w:rPr>
        <w:t>估价基准日：</w:t>
      </w:r>
      <w:r>
        <w:rPr>
          <w:rFonts w:hint="eastAsia" w:ascii="仿宋" w:hAnsi="仿宋" w:eastAsia="仿宋" w:cs="仿宋"/>
          <w:color w:val="000000"/>
          <w:kern w:val="0"/>
          <w:szCs w:val="28"/>
          <w:u w:color="000000"/>
          <w:lang w:eastAsia="zh-CN"/>
        </w:rPr>
        <w:t>2023年1月1日</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w:t>
      </w:r>
      <w:r>
        <w:rPr>
          <w:rFonts w:hint="eastAsia" w:ascii="仿宋" w:hAnsi="仿宋" w:eastAsia="仿宋" w:cs="仿宋"/>
          <w:color w:val="000000"/>
          <w:kern w:val="0"/>
          <w:szCs w:val="28"/>
          <w:u w:color="000000"/>
          <w:lang w:val="en-US" w:eastAsia="zh-CN"/>
        </w:rPr>
        <w:t>.</w:t>
      </w:r>
      <w:r>
        <w:rPr>
          <w:rFonts w:hint="eastAsia" w:ascii="仿宋" w:hAnsi="仿宋" w:eastAsia="仿宋" w:cs="仿宋"/>
          <w:color w:val="000000"/>
          <w:kern w:val="0"/>
          <w:szCs w:val="28"/>
          <w:u w:color="000000"/>
        </w:rPr>
        <w:t>土地使用年期：公共服务项目用地50年（保障性安居工程用地70年）。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w:t>
      </w:r>
      <w:r>
        <w:rPr>
          <w:rFonts w:hint="eastAsia" w:ascii="仿宋" w:hAnsi="仿宋" w:eastAsia="仿宋" w:cs="仿宋"/>
          <w:color w:val="000000"/>
          <w:kern w:val="0"/>
          <w:szCs w:val="28"/>
          <w:u w:color="000000"/>
          <w:lang w:val="en-US" w:eastAsia="zh-CN"/>
        </w:rPr>
        <w:t>.</w:t>
      </w:r>
      <w:r>
        <w:rPr>
          <w:rFonts w:hint="eastAsia" w:ascii="仿宋" w:hAnsi="仿宋" w:eastAsia="仿宋" w:cs="仿宋"/>
          <w:color w:val="000000"/>
          <w:kern w:val="0"/>
          <w:szCs w:val="28"/>
          <w:u w:color="000000"/>
        </w:rPr>
        <w:t>容积率：保障性安居工程、养老、教育、文化和体育用地等公共服务项目用地设定为1.</w:t>
      </w:r>
      <w:r>
        <w:rPr>
          <w:rFonts w:hint="eastAsia" w:ascii="仿宋" w:hAnsi="仿宋" w:eastAsia="仿宋" w:cs="仿宋"/>
          <w:color w:val="000000"/>
          <w:kern w:val="0"/>
          <w:szCs w:val="28"/>
          <w:u w:color="000000"/>
          <w:lang w:val="en-US" w:eastAsia="zh-CN"/>
        </w:rPr>
        <w:t>0</w:t>
      </w:r>
      <w:r>
        <w:rPr>
          <w:rFonts w:hint="eastAsia" w:ascii="仿宋" w:hAnsi="仿宋" w:eastAsia="仿宋" w:cs="仿宋"/>
          <w:color w:val="000000"/>
          <w:kern w:val="0"/>
          <w:szCs w:val="28"/>
          <w:u w:color="000000"/>
        </w:rPr>
        <w:t>；能源、环境保护、供水、燃气供应、供热设施等公共服务项目用地设定为0.</w:t>
      </w:r>
      <w:r>
        <w:rPr>
          <w:rFonts w:hint="eastAsia" w:ascii="仿宋" w:hAnsi="仿宋" w:eastAsia="仿宋" w:cs="仿宋"/>
          <w:color w:val="000000"/>
          <w:kern w:val="0"/>
          <w:szCs w:val="28"/>
          <w:u w:color="000000"/>
          <w:lang w:val="en-US" w:eastAsia="zh-CN"/>
        </w:rPr>
        <w:t>7</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4</w:t>
      </w:r>
      <w:r>
        <w:rPr>
          <w:rFonts w:hint="eastAsia" w:ascii="仿宋" w:hAnsi="仿宋" w:eastAsia="仿宋" w:cs="仿宋"/>
          <w:color w:val="000000"/>
          <w:kern w:val="0"/>
          <w:szCs w:val="28"/>
          <w:u w:color="000000"/>
          <w:lang w:val="en-US" w:eastAsia="zh-CN"/>
        </w:rPr>
        <w:t>.</w:t>
      </w:r>
      <w:r>
        <w:rPr>
          <w:rFonts w:hint="eastAsia" w:ascii="仿宋" w:hAnsi="仿宋" w:eastAsia="仿宋" w:cs="仿宋"/>
          <w:color w:val="000000"/>
          <w:kern w:val="0"/>
          <w:szCs w:val="28"/>
          <w:u w:color="000000"/>
        </w:rPr>
        <w:t>开发程度：保障性安居工程、养老、教育、文化和体育用地等公共服务项目用地“六通一平”（宗地红线外通路、通电、通讯、通上水、通下水、通暖和宗地内场地平整）；能源、环境保护、供水、燃气供应、供热设施等公共服务项目用地“五通一平”（宗地红线外通路、通电、通讯、通上水、通下水和宗地内场地平整）。</w:t>
      </w:r>
    </w:p>
    <w:p>
      <w:pPr>
        <w:ind w:firstLine="560"/>
        <w:jc w:val="both"/>
        <w:rPr>
          <w:rFonts w:ascii="仿宋" w:hAnsi="仿宋" w:eastAsia="仿宋" w:cs="仿宋"/>
          <w:szCs w:val="28"/>
        </w:rPr>
      </w:pPr>
      <w:r>
        <w:rPr>
          <w:rFonts w:hint="eastAsia" w:ascii="仿宋" w:hAnsi="仿宋" w:eastAsia="仿宋" w:cs="仿宋"/>
          <w:color w:val="000000"/>
          <w:kern w:val="0"/>
          <w:szCs w:val="28"/>
          <w:u w:color="000000"/>
        </w:rPr>
        <w:t>5</w:t>
      </w:r>
      <w:r>
        <w:rPr>
          <w:rFonts w:hint="eastAsia" w:ascii="仿宋" w:hAnsi="仿宋" w:eastAsia="仿宋" w:cs="仿宋"/>
          <w:color w:val="000000"/>
          <w:kern w:val="0"/>
          <w:szCs w:val="28"/>
          <w:u w:color="000000"/>
          <w:lang w:val="en-US" w:eastAsia="zh-CN"/>
        </w:rPr>
        <w:t>.</w:t>
      </w:r>
      <w:r>
        <w:rPr>
          <w:rFonts w:hint="eastAsia" w:ascii="仿宋" w:hAnsi="仿宋" w:eastAsia="仿宋" w:cs="仿宋"/>
          <w:color w:val="000000"/>
          <w:kern w:val="0"/>
          <w:szCs w:val="28"/>
          <w:u w:color="000000"/>
        </w:rPr>
        <w:t>权利状况：国有出让土地使用权，无他项权利限制。</w:t>
      </w:r>
    </w:p>
    <w:p>
      <w:pPr>
        <w:keepNext w:val="0"/>
        <w:keepLines w:val="0"/>
        <w:pageBreakBefore w:val="0"/>
        <w:widowControl w:val="0"/>
        <w:kinsoku/>
        <w:wordWrap/>
        <w:overflowPunct/>
        <w:topLinePunct w:val="0"/>
        <w:autoSpaceDE/>
        <w:autoSpaceDN/>
        <w:bidi w:val="0"/>
        <w:adjustRightInd/>
        <w:snapToGrid/>
        <w:spacing w:after="157" w:afterLines="50"/>
        <w:ind w:firstLine="602"/>
        <w:jc w:val="both"/>
        <w:textAlignment w:val="auto"/>
        <w:outlineLvl w:val="1"/>
        <w:rPr>
          <w:rFonts w:hint="eastAsia" w:ascii="仿宋" w:hAnsi="仿宋" w:eastAsia="仿宋" w:cs="仿宋"/>
          <w:b/>
          <w:bCs/>
          <w:sz w:val="30"/>
          <w:szCs w:val="30"/>
          <w:lang w:eastAsia="zh-CN"/>
        </w:rPr>
      </w:pPr>
      <w:bookmarkStart w:id="49" w:name="_Toc9092"/>
      <w:bookmarkStart w:id="50" w:name="_Toc20161"/>
      <w:bookmarkStart w:id="51" w:name="_Toc32328"/>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）公共服务项目用地基准地价的确定</w:t>
      </w:r>
      <w:bookmarkEnd w:id="49"/>
      <w:bookmarkEnd w:id="50"/>
      <w:bookmarkEnd w:id="51"/>
    </w:p>
    <w:p>
      <w:pPr>
        <w:snapToGrid w:val="0"/>
        <w:ind w:firstLine="560"/>
        <w:jc w:val="both"/>
        <w:rPr>
          <w:rFonts w:hint="eastAsia" w:ascii="仿宋" w:hAnsi="仿宋" w:eastAsia="仿宋" w:cs="仿宋"/>
          <w:color w:val="000000"/>
          <w:kern w:val="0"/>
          <w:szCs w:val="28"/>
          <w:u w:color="000000"/>
        </w:rPr>
      </w:pPr>
      <w:bookmarkStart w:id="52" w:name="_Toc20762"/>
      <w:bookmarkStart w:id="53" w:name="_Toc326"/>
      <w:r>
        <w:rPr>
          <w:rFonts w:hint="eastAsia" w:ascii="仿宋" w:hAnsi="仿宋" w:eastAsia="仿宋" w:cs="仿宋"/>
          <w:color w:val="000000"/>
          <w:kern w:val="0"/>
          <w:szCs w:val="28"/>
          <w:u w:color="000000"/>
        </w:rPr>
        <w:t>方法1：运用成本逼近法测算公共服务项目用地末级地基准地价，再通过级别比例系数法来测算公共服务项目用地其余级别的基准地价。</w:t>
      </w:r>
    </w:p>
    <w:p>
      <w:pPr>
        <w:snapToGrid w:val="0"/>
        <w:ind w:firstLine="560"/>
        <w:jc w:val="both"/>
        <w:rPr>
          <w:rFonts w:hint="eastAsia" w:ascii="仿宋" w:hAnsi="仿宋" w:eastAsia="仿宋" w:cs="仿宋"/>
          <w:color w:val="000000"/>
          <w:kern w:val="0"/>
          <w:szCs w:val="28"/>
          <w:u w:color="000000"/>
        </w:rPr>
      </w:pPr>
      <w:r>
        <w:rPr>
          <w:rFonts w:hint="eastAsia" w:ascii="仿宋" w:hAnsi="仿宋" w:eastAsia="仿宋" w:cs="仿宋"/>
          <w:color w:val="000000"/>
          <w:kern w:val="0"/>
          <w:szCs w:val="28"/>
          <w:u w:color="000000"/>
        </w:rPr>
        <w:t>方法2</w:t>
      </w:r>
      <w:r>
        <w:rPr>
          <w:rFonts w:hint="eastAsia" w:ascii="仿宋" w:hAnsi="仿宋" w:eastAsia="仿宋" w:cs="仿宋"/>
          <w:color w:val="000000"/>
          <w:kern w:val="0"/>
          <w:szCs w:val="28"/>
          <w:u w:color="000000"/>
          <w:lang w:eastAsia="zh-CN"/>
        </w:rPr>
        <w:t>：</w:t>
      </w:r>
      <w:r>
        <w:rPr>
          <w:rFonts w:hint="eastAsia" w:ascii="仿宋" w:hAnsi="仿宋" w:eastAsia="仿宋" w:cs="仿宋"/>
          <w:color w:val="000000"/>
          <w:kern w:val="0"/>
          <w:szCs w:val="28"/>
          <w:u w:color="000000"/>
        </w:rPr>
        <w:t>利用比例系数法测算地价</w:t>
      </w:r>
      <w:r>
        <w:rPr>
          <w:rFonts w:hint="eastAsia" w:ascii="仿宋" w:hAnsi="仿宋" w:eastAsia="仿宋" w:cs="仿宋"/>
          <w:color w:val="000000"/>
          <w:kern w:val="0"/>
          <w:szCs w:val="28"/>
          <w:u w:color="000000"/>
          <w:lang w:eastAsia="zh-CN"/>
        </w:rPr>
        <w:t>，</w:t>
      </w:r>
      <w:r>
        <w:rPr>
          <w:rFonts w:hint="eastAsia" w:ascii="仿宋" w:hAnsi="仿宋" w:eastAsia="仿宋" w:cs="仿宋"/>
          <w:color w:val="000000"/>
          <w:kern w:val="0"/>
          <w:szCs w:val="28"/>
          <w:u w:color="000000"/>
        </w:rPr>
        <w:t>通过搜集已完成</w:t>
      </w:r>
      <w:r>
        <w:rPr>
          <w:rFonts w:hint="eastAsia" w:ascii="仿宋" w:hAnsi="仿宋" w:eastAsia="仿宋" w:cs="仿宋"/>
          <w:color w:val="000000"/>
          <w:kern w:val="0"/>
          <w:szCs w:val="28"/>
          <w:u w:color="000000"/>
          <w:lang w:val="en-US" w:eastAsia="zh-CN"/>
        </w:rPr>
        <w:t>备案</w:t>
      </w:r>
      <w:r>
        <w:rPr>
          <w:rFonts w:hint="eastAsia" w:ascii="仿宋" w:hAnsi="仿宋" w:eastAsia="仿宋" w:cs="仿宋"/>
          <w:color w:val="000000"/>
          <w:kern w:val="0"/>
          <w:szCs w:val="28"/>
          <w:u w:color="000000"/>
        </w:rPr>
        <w:t>的</w:t>
      </w:r>
      <w:r>
        <w:rPr>
          <w:rFonts w:hint="eastAsia" w:ascii="仿宋" w:hAnsi="仿宋" w:eastAsia="仿宋" w:cs="仿宋"/>
          <w:color w:val="000000"/>
          <w:kern w:val="0"/>
          <w:szCs w:val="28"/>
          <w:u w:color="000000"/>
          <w:lang w:val="en-US" w:eastAsia="zh-CN"/>
        </w:rPr>
        <w:t>乌拉特后旗潮格温都尔镇及呼和温都尔镇2个</w:t>
      </w:r>
      <w:r>
        <w:rPr>
          <w:rFonts w:hint="eastAsia" w:ascii="仿宋" w:hAnsi="仿宋" w:eastAsia="仿宋" w:cs="仿宋"/>
          <w:color w:val="000000"/>
          <w:kern w:val="0"/>
          <w:szCs w:val="28"/>
          <w:u w:color="000000"/>
        </w:rPr>
        <w:t>地方的基准地价成果，公共服务项目用地价格与工业和住宅用地价格进行比较确定系数</w:t>
      </w:r>
      <w:r>
        <w:rPr>
          <w:rFonts w:hint="eastAsia" w:ascii="仿宋" w:hAnsi="仿宋" w:eastAsia="仿宋" w:cs="仿宋"/>
          <w:color w:val="000000"/>
          <w:kern w:val="0"/>
          <w:szCs w:val="28"/>
          <w:u w:color="000000"/>
          <w:lang w:eastAsia="zh-CN"/>
        </w:rPr>
        <w:t>。</w:t>
      </w:r>
      <w:r>
        <w:rPr>
          <w:rFonts w:hint="eastAsia" w:ascii="仿宋" w:hAnsi="仿宋" w:eastAsia="仿宋" w:cs="仿宋"/>
          <w:color w:val="000000"/>
          <w:kern w:val="0"/>
          <w:szCs w:val="28"/>
          <w:u w:color="000000"/>
        </w:rPr>
        <w:t>且选取的</w:t>
      </w:r>
      <w:r>
        <w:rPr>
          <w:rFonts w:hint="eastAsia" w:ascii="仿宋" w:hAnsi="仿宋" w:eastAsia="仿宋" w:cs="仿宋"/>
          <w:color w:val="000000"/>
          <w:kern w:val="0"/>
          <w:szCs w:val="28"/>
          <w:u w:color="000000"/>
          <w:lang w:val="en-US" w:eastAsia="zh-CN"/>
        </w:rPr>
        <w:t>两</w:t>
      </w:r>
      <w:r>
        <w:rPr>
          <w:rFonts w:hint="eastAsia" w:ascii="仿宋" w:hAnsi="仿宋" w:eastAsia="仿宋" w:cs="仿宋"/>
          <w:color w:val="000000"/>
          <w:kern w:val="0"/>
          <w:szCs w:val="28"/>
          <w:u w:color="000000"/>
        </w:rPr>
        <w:t>个地区地价的比例系数相近，并对</w:t>
      </w:r>
      <w:r>
        <w:rPr>
          <w:rFonts w:hint="eastAsia" w:ascii="仿宋" w:hAnsi="仿宋" w:eastAsia="仿宋" w:cs="仿宋"/>
          <w:color w:val="000000"/>
          <w:kern w:val="0"/>
          <w:szCs w:val="28"/>
          <w:u w:color="000000"/>
          <w:lang w:val="en-US" w:eastAsia="zh-CN"/>
        </w:rPr>
        <w:t>杭锦后旗三道桥镇</w:t>
      </w:r>
      <w:r>
        <w:rPr>
          <w:rFonts w:hint="eastAsia" w:ascii="仿宋" w:hAnsi="仿宋" w:eastAsia="仿宋" w:cs="仿宋"/>
          <w:color w:val="000000"/>
          <w:kern w:val="0"/>
          <w:szCs w:val="28"/>
          <w:u w:color="000000"/>
        </w:rPr>
        <w:t>地价水平进行分析后，经过专家论证和组织听证，上述比例系数比较符合</w:t>
      </w:r>
      <w:r>
        <w:rPr>
          <w:rFonts w:hint="eastAsia" w:ascii="仿宋" w:hAnsi="仿宋" w:eastAsia="仿宋" w:cs="仿宋"/>
          <w:color w:val="000000"/>
          <w:kern w:val="0"/>
          <w:szCs w:val="28"/>
          <w:u w:color="000000"/>
          <w:lang w:val="en-US" w:eastAsia="zh-CN"/>
        </w:rPr>
        <w:t>三道桥镇</w:t>
      </w:r>
      <w:r>
        <w:rPr>
          <w:rFonts w:hint="eastAsia" w:ascii="仿宋" w:hAnsi="仿宋" w:eastAsia="仿宋" w:cs="仿宋"/>
          <w:color w:val="000000"/>
          <w:kern w:val="0"/>
          <w:szCs w:val="28"/>
          <w:u w:color="000000"/>
        </w:rPr>
        <w:t>的实际情况，故直接采用上述地区比例系数算数平均值作为本次</w:t>
      </w:r>
      <w:r>
        <w:rPr>
          <w:rFonts w:hint="eastAsia" w:ascii="仿宋" w:hAnsi="仿宋" w:eastAsia="仿宋" w:cs="仿宋"/>
          <w:color w:val="000000"/>
          <w:kern w:val="0"/>
          <w:szCs w:val="28"/>
          <w:u w:color="000000"/>
          <w:lang w:val="en-US" w:eastAsia="zh-CN"/>
        </w:rPr>
        <w:t>三道桥镇</w:t>
      </w:r>
      <w:r>
        <w:rPr>
          <w:rFonts w:hint="eastAsia" w:ascii="仿宋" w:hAnsi="仿宋" w:eastAsia="仿宋" w:cs="仿宋"/>
          <w:color w:val="000000"/>
          <w:kern w:val="0"/>
          <w:szCs w:val="28"/>
          <w:u w:color="000000"/>
        </w:rPr>
        <w:t>公共服务项目用地地价比例系数。</w:t>
      </w:r>
    </w:p>
    <w:p>
      <w:pPr>
        <w:snapToGrid w:val="0"/>
        <w:ind w:firstLine="560"/>
        <w:jc w:val="both"/>
        <w:rPr>
          <w:rFonts w:hint="eastAsia" w:ascii="仿宋" w:hAnsi="仿宋" w:eastAsia="仿宋" w:cs="仿宋"/>
          <w:color w:val="000000"/>
          <w:kern w:val="0"/>
          <w:szCs w:val="28"/>
          <w:u w:color="000000"/>
        </w:rPr>
      </w:pPr>
      <w:r>
        <w:rPr>
          <w:rFonts w:hint="eastAsia" w:ascii="仿宋" w:hAnsi="仿宋" w:eastAsia="仿宋" w:cs="仿宋"/>
          <w:color w:val="000000"/>
          <w:kern w:val="0"/>
          <w:szCs w:val="28"/>
          <w:u w:color="000000"/>
        </w:rPr>
        <w:br w:type="page"/>
      </w:r>
    </w:p>
    <w:p>
      <w:pPr>
        <w:ind w:firstLine="0" w:firstLineChars="0"/>
        <w:jc w:val="center"/>
        <w:rPr>
          <w:rFonts w:ascii="仿宋" w:hAnsi="仿宋" w:eastAsia="仿宋" w:cs="仿宋"/>
          <w:b/>
          <w:bCs/>
          <w:color w:val="000000"/>
          <w:kern w:val="0"/>
          <w:sz w:val="24"/>
          <w:szCs w:val="24"/>
          <w:u w:color="000000"/>
        </w:rPr>
      </w:pPr>
      <w:r>
        <w:rPr>
          <w:rFonts w:hint="eastAsia" w:ascii="仿宋" w:hAnsi="仿宋" w:eastAsia="仿宋" w:cs="仿宋"/>
          <w:b/>
          <w:bCs/>
          <w:color w:val="000000"/>
          <w:kern w:val="0"/>
          <w:sz w:val="24"/>
          <w:szCs w:val="24"/>
          <w:u w:color="000000"/>
        </w:rPr>
        <w:t>表4-</w:t>
      </w:r>
      <w:r>
        <w:rPr>
          <w:rFonts w:ascii="仿宋" w:hAnsi="仿宋" w:eastAsia="仿宋" w:cs="仿宋"/>
          <w:b/>
          <w:bCs/>
          <w:color w:val="000000"/>
          <w:kern w:val="0"/>
          <w:sz w:val="24"/>
          <w:szCs w:val="24"/>
          <w:u w:color="000000"/>
        </w:rPr>
        <w:t xml:space="preserve">1    </w:t>
      </w:r>
      <w:r>
        <w:rPr>
          <w:rFonts w:hint="eastAsia" w:ascii="仿宋" w:hAnsi="仿宋" w:eastAsia="仿宋" w:cs="仿宋"/>
          <w:b/>
          <w:bCs/>
          <w:color w:val="000000"/>
          <w:kern w:val="0"/>
          <w:sz w:val="24"/>
          <w:szCs w:val="24"/>
          <w:u w:color="000000"/>
          <w:lang w:eastAsia="zh-CN"/>
        </w:rPr>
        <w:t>三道桥镇</w:t>
      </w:r>
      <w:r>
        <w:rPr>
          <w:rFonts w:hint="eastAsia" w:ascii="仿宋" w:hAnsi="仿宋" w:eastAsia="仿宋" w:cs="仿宋"/>
          <w:b/>
          <w:bCs/>
          <w:color w:val="000000"/>
          <w:kern w:val="0"/>
          <w:sz w:val="24"/>
          <w:szCs w:val="24"/>
          <w:u w:color="000000"/>
        </w:rPr>
        <w:t>公共服务项目用地基准地价表</w:t>
      </w:r>
    </w:p>
    <w:p>
      <w:pPr>
        <w:ind w:firstLine="482"/>
        <w:jc w:val="right"/>
        <w:rPr>
          <w:rFonts w:ascii="仿宋" w:hAnsi="仿宋" w:eastAsia="仿宋" w:cs="仿宋"/>
          <w:b/>
          <w:bCs/>
          <w:color w:val="000000"/>
          <w:kern w:val="0"/>
          <w:szCs w:val="28"/>
          <w:u w:color="000000"/>
        </w:rPr>
      </w:pPr>
      <w:r>
        <w:rPr>
          <w:rFonts w:hint="eastAsia" w:ascii="仿宋" w:hAnsi="仿宋" w:eastAsia="仿宋" w:cs="仿宋"/>
          <w:b/>
          <w:bCs/>
          <w:color w:val="000000"/>
          <w:kern w:val="0"/>
          <w:sz w:val="24"/>
          <w:szCs w:val="24"/>
          <w:u w:color="000000"/>
        </w:rPr>
        <w:t>元/平方米</w:t>
      </w:r>
    </w:p>
    <w:tbl>
      <w:tblPr>
        <w:tblStyle w:val="37"/>
        <w:tblW w:w="5000" w:type="pct"/>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2321"/>
        <w:gridCol w:w="1582"/>
        <w:gridCol w:w="1855"/>
        <w:gridCol w:w="1855"/>
        <w:gridCol w:w="16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r>
              <w:rPr>
                <w:rFonts w:hint="eastAsia" w:ascii="仿宋" w:hAnsi="仿宋" w:cs="仿宋"/>
                <w:b w:val="0"/>
                <w:bCs w:val="0"/>
                <w:sz w:val="24"/>
              </w:rPr>
              <w:t>用途</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级别</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方法一</w:t>
            </w:r>
          </w:p>
        </w:tc>
        <w:tc>
          <w:tcPr>
            <w:tcW w:w="100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方法二</w:t>
            </w:r>
          </w:p>
        </w:tc>
        <w:tc>
          <w:tcPr>
            <w:tcW w:w="87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基准地价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r>
              <w:rPr>
                <w:rFonts w:hint="eastAsia" w:ascii="仿宋" w:hAnsi="仿宋" w:cs="仿宋"/>
                <w:b w:val="0"/>
                <w:bCs w:val="0"/>
                <w:sz w:val="24"/>
              </w:rPr>
              <w:t>保障性安居工程用地</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Ⅰ级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Ⅰ级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163</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163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continue"/>
            <w:tcBorders>
              <w:left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Ⅱ级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Ⅱ级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138</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138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Ⅲ级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Ⅲ级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100</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r>
              <w:rPr>
                <w:rFonts w:hint="eastAsia" w:ascii="仿宋" w:hAnsi="仿宋" w:cs="仿宋"/>
                <w:b w:val="0"/>
                <w:bCs w:val="0"/>
                <w:sz w:val="24"/>
              </w:rPr>
              <w:t>养老、教育、文化和体育用地</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Ⅰ级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Ⅰ级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163</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163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continue"/>
            <w:tcBorders>
              <w:left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Ⅱ级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Ⅱ级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rPr>
              <w:t>1</w:t>
            </w:r>
            <w:r>
              <w:rPr>
                <w:rFonts w:hint="eastAsia" w:ascii="仿宋" w:hAnsi="仿宋"/>
                <w:sz w:val="24"/>
                <w:szCs w:val="24"/>
                <w:lang w:val="en-US" w:eastAsia="zh-CN"/>
              </w:rPr>
              <w:t>38</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138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Ⅲ级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Ⅲ级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100</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r>
              <w:rPr>
                <w:rFonts w:hint="eastAsia" w:ascii="仿宋" w:hAnsi="仿宋" w:cs="仿宋"/>
                <w:b w:val="0"/>
                <w:bCs w:val="0"/>
                <w:sz w:val="24"/>
              </w:rPr>
              <w:t>能源、环境保护、供水、燃气供应、供热设施用地</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Ⅰ级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Ⅰ级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95</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continue"/>
            <w:tcBorders>
              <w:left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ascii="仿宋" w:hAnsi="仿宋" w:cs="仿宋"/>
                <w:b w:val="0"/>
                <w:bCs w:val="0"/>
                <w:sz w:val="24"/>
              </w:rPr>
            </w:pPr>
            <w:r>
              <w:rPr>
                <w:rFonts w:hint="eastAsia" w:ascii="仿宋" w:hAnsi="仿宋" w:cs="仿宋"/>
                <w:b w:val="0"/>
                <w:bCs w:val="0"/>
                <w:sz w:val="24"/>
              </w:rPr>
              <w:t>Ⅱ级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default" w:ascii="仿宋" w:hAnsi="仿宋" w:eastAsia="仿宋"/>
                <w:sz w:val="24"/>
                <w:szCs w:val="24"/>
                <w:lang w:val="en-US" w:eastAsia="zh-CN"/>
              </w:rPr>
            </w:pPr>
            <w:r>
              <w:rPr>
                <w:rFonts w:hint="eastAsia" w:ascii="仿宋" w:hAnsi="仿宋" w:cs="仿宋"/>
                <w:b w:val="0"/>
                <w:bCs w:val="0"/>
                <w:sz w:val="24"/>
              </w:rPr>
              <w:t>Ⅱ级</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85</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
                <w:sz w:val="24"/>
                <w:szCs w:val="24"/>
                <w:lang w:val="en-US" w:eastAsia="zh-CN"/>
              </w:rPr>
            </w:pPr>
            <w:r>
              <w:rPr>
                <w:rFonts w:hint="eastAsia" w:ascii="仿宋" w:hAnsi="仿宋"/>
                <w:sz w:val="24"/>
                <w:szCs w:val="24"/>
                <w:lang w:val="en-US" w:eastAsia="zh-CN"/>
              </w:rPr>
              <w:t>85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57"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7"/>
              <w:keepNext w:val="0"/>
              <w:keepLines w:val="0"/>
              <w:numPr>
                <w:ilvl w:val="0"/>
                <w:numId w:val="0"/>
              </w:numPr>
              <w:spacing w:before="0" w:after="0" w:line="240" w:lineRule="auto"/>
              <w:jc w:val="center"/>
              <w:rPr>
                <w:rFonts w:ascii="仿宋" w:hAnsi="仿宋" w:cs="仿宋"/>
                <w:b w:val="0"/>
                <w:bCs w:val="0"/>
                <w:sz w:val="24"/>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jc w:val="center"/>
              <w:rPr>
                <w:rFonts w:hint="eastAsia" w:ascii="仿宋" w:hAnsi="仿宋" w:eastAsia="仿宋_GB2312" w:cs="仿宋"/>
                <w:b w:val="0"/>
                <w:bCs w:val="0"/>
                <w:sz w:val="24"/>
                <w:lang w:val="en-US" w:eastAsia="zh-CN"/>
              </w:rPr>
            </w:pPr>
            <w:r>
              <w:rPr>
                <w:rFonts w:hint="eastAsia" w:ascii="仿宋" w:hAnsi="仿宋" w:cs="仿宋"/>
                <w:b w:val="0"/>
                <w:bCs w:val="0"/>
                <w:sz w:val="24"/>
                <w:lang w:val="en-US" w:eastAsia="zh-CN"/>
              </w:rPr>
              <w:t>Ⅲ级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pacing w:before="0" w:after="0" w:line="240" w:lineRule="auto"/>
              <w:ind w:firstLine="0" w:firstLineChars="0"/>
              <w:jc w:val="center"/>
              <w:rPr>
                <w:rFonts w:hint="eastAsia" w:ascii="仿宋" w:hAnsi="仿宋" w:eastAsia="仿宋_GB2312"/>
                <w:sz w:val="24"/>
                <w:szCs w:val="24"/>
                <w:lang w:val="en-US" w:eastAsia="zh-CN"/>
              </w:rPr>
            </w:pPr>
            <w:r>
              <w:rPr>
                <w:rFonts w:hint="eastAsia" w:ascii="仿宋" w:hAnsi="仿宋" w:cs="仿宋"/>
                <w:b w:val="0"/>
                <w:bCs w:val="0"/>
                <w:sz w:val="24"/>
                <w:lang w:val="en-US" w:eastAsia="zh-CN"/>
              </w:rPr>
              <w:t>/</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_GB2312"/>
                <w:sz w:val="24"/>
                <w:szCs w:val="24"/>
                <w:lang w:val="en-US" w:eastAsia="zh-CN"/>
              </w:rPr>
            </w:pPr>
            <w:r>
              <w:rPr>
                <w:rFonts w:hint="eastAsia" w:ascii="仿宋" w:hAnsi="仿宋"/>
                <w:sz w:val="24"/>
                <w:szCs w:val="24"/>
                <w:lang w:val="en-US" w:eastAsia="zh-CN"/>
              </w:rPr>
              <w:t>/</w:t>
            </w:r>
          </w:p>
        </w:tc>
        <w:tc>
          <w:tcPr>
            <w:tcW w:w="1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480" w:firstLineChars="200"/>
              <w:jc w:val="center"/>
              <w:rPr>
                <w:rFonts w:hint="default" w:ascii="仿宋" w:hAnsi="仿宋" w:eastAsia="仿宋_GB2312"/>
                <w:sz w:val="24"/>
                <w:szCs w:val="24"/>
                <w:lang w:val="en-US" w:eastAsia="zh-CN"/>
              </w:rPr>
            </w:pPr>
            <w:r>
              <w:rPr>
                <w:rFonts w:hint="eastAsia" w:ascii="仿宋" w:hAnsi="仿宋"/>
                <w:sz w:val="24"/>
                <w:szCs w:val="24"/>
                <w:lang w:val="en-US" w:eastAsia="zh-CN"/>
              </w:rPr>
              <w:t>/</w:t>
            </w:r>
          </w:p>
        </w:tc>
      </w:tr>
    </w:tbl>
    <w:p>
      <w:pPr>
        <w:ind w:firstLine="602"/>
        <w:jc w:val="both"/>
        <w:outlineLvl w:val="1"/>
        <w:rPr>
          <w:rFonts w:ascii="仿宋" w:hAnsi="仿宋" w:eastAsia="仿宋" w:cs="仿宋"/>
          <w:b/>
          <w:bCs/>
          <w:sz w:val="30"/>
          <w:szCs w:val="30"/>
        </w:rPr>
      </w:pPr>
      <w:bookmarkStart w:id="54" w:name="_Toc12122"/>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lang w:eastAsia="zh-CN"/>
        </w:rPr>
        <w:t>）</w:t>
      </w:r>
      <w:r>
        <w:rPr>
          <w:rFonts w:hint="eastAsia" w:ascii="仿宋" w:hAnsi="仿宋" w:eastAsia="仿宋" w:cs="仿宋"/>
          <w:b/>
          <w:bCs/>
          <w:sz w:val="30"/>
          <w:szCs w:val="30"/>
        </w:rPr>
        <w:t>公共服务项目用地的修正体系</w:t>
      </w:r>
      <w:bookmarkEnd w:id="52"/>
      <w:bookmarkEnd w:id="53"/>
      <w:bookmarkEnd w:id="54"/>
    </w:p>
    <w:p>
      <w:pPr>
        <w:ind w:firstLine="560"/>
        <w:jc w:val="both"/>
        <w:rPr>
          <w:rFonts w:ascii="仿宋" w:hAnsi="仿宋" w:eastAsia="仿宋" w:cs="仿宋"/>
          <w:sz w:val="28"/>
          <w:szCs w:val="28"/>
        </w:rPr>
      </w:pPr>
      <w:r>
        <w:rPr>
          <w:rFonts w:hint="eastAsia" w:ascii="仿宋" w:hAnsi="仿宋" w:eastAsia="仿宋" w:cs="仿宋"/>
          <w:sz w:val="28"/>
          <w:szCs w:val="28"/>
        </w:rPr>
        <w:t>此次修正体系的编制原理是保障性安居工程、养老、教育、文化和体育用地基准地价修正体系直接住宅用地修正体系；能源、环境保护、供水、燃气供应、供热设施用地基准地价修正体系采用工业用地修正体系，再进行部分因素因子调整，比如其中工业产业集聚效益等属于工业用地特有的因素需取消，把其对应权重等值归并到比较重要的因素当中（例如基础设施状况等）。</w:t>
      </w:r>
    </w:p>
    <w:p>
      <w:pPr>
        <w:ind w:firstLine="560"/>
        <w:jc w:val="both"/>
        <w:rPr>
          <w:rFonts w:ascii="仿宋" w:hAnsi="仿宋" w:eastAsia="仿宋" w:cs="仿宋"/>
          <w:b/>
          <w:bCs/>
          <w:sz w:val="28"/>
          <w:szCs w:val="28"/>
        </w:rPr>
        <w:sectPr>
          <w:pgSz w:w="11849" w:h="16781"/>
          <w:pgMar w:top="1417" w:right="1417" w:bottom="1304" w:left="1417" w:header="851" w:footer="992" w:gutter="0"/>
          <w:cols w:space="720" w:num="1"/>
          <w:docGrid w:type="lines" w:linePitch="312" w:charSpace="0"/>
        </w:sectPr>
      </w:pPr>
      <w:r>
        <w:rPr>
          <w:rFonts w:hint="eastAsia" w:ascii="仿宋" w:hAnsi="仿宋" w:eastAsia="仿宋" w:cs="仿宋"/>
          <w:b/>
          <w:bCs/>
          <w:sz w:val="28"/>
          <w:szCs w:val="28"/>
        </w:rPr>
        <w:t>1.保障性安居工程、养老、教育、文化和体育用地等公共服务项目用地修正体系</w:t>
      </w:r>
    </w:p>
    <w:p>
      <w:pPr>
        <w:tabs>
          <w:tab w:val="left" w:pos="705"/>
        </w:tabs>
        <w:ind w:firstLine="0" w:firstLineChars="0"/>
        <w:jc w:val="center"/>
        <w:rPr>
          <w:rFonts w:ascii="仿宋" w:hAnsi="仿宋" w:eastAsia="仿宋" w:cs="仿宋"/>
          <w:b/>
          <w:bCs/>
          <w:sz w:val="24"/>
          <w:szCs w:val="24"/>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2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一级公共服务项目用地影响因素指标说明表</w:t>
      </w:r>
    </w:p>
    <w:tbl>
      <w:tblPr>
        <w:tblStyle w:val="37"/>
        <w:tblW w:w="9244" w:type="dxa"/>
        <w:tblInd w:w="0" w:type="dxa"/>
        <w:tblLayout w:type="fixed"/>
        <w:tblCellMar>
          <w:top w:w="0" w:type="dxa"/>
          <w:left w:w="0" w:type="dxa"/>
          <w:bottom w:w="0" w:type="dxa"/>
          <w:right w:w="0" w:type="dxa"/>
        </w:tblCellMar>
      </w:tblPr>
      <w:tblGrid>
        <w:gridCol w:w="855"/>
        <w:gridCol w:w="814"/>
        <w:gridCol w:w="1204"/>
        <w:gridCol w:w="1093"/>
        <w:gridCol w:w="1166"/>
        <w:gridCol w:w="1389"/>
        <w:gridCol w:w="1426"/>
        <w:gridCol w:w="1297"/>
      </w:tblGrid>
      <w:tr>
        <w:tblPrEx>
          <w:tblCellMar>
            <w:top w:w="0" w:type="dxa"/>
            <w:left w:w="0" w:type="dxa"/>
            <w:bottom w:w="0" w:type="dxa"/>
            <w:right w:w="0" w:type="dxa"/>
          </w:tblCellMar>
        </w:tblPrEx>
        <w:trPr>
          <w:trHeight w:val="761" w:hRule="atLeast"/>
        </w:trPr>
        <w:tc>
          <w:tcPr>
            <w:tcW w:w="2873"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right"/>
              <w:textAlignment w:val="auto"/>
              <w:rPr>
                <w:rFonts w:hint="eastAsia" w:ascii="仿宋" w:hAnsi="仿宋"/>
                <w:sz w:val="21"/>
                <w:szCs w:val="21"/>
                <w:lang w:val="en-US" w:eastAsia="zh-CN"/>
              </w:rPr>
            </w:pPr>
            <w:r>
              <w:rPr>
                <w:sz w:val="21"/>
              </w:rPr>
              <mc:AlternateContent>
                <mc:Choice Requires="wps">
                  <w:drawing>
                    <wp:anchor distT="0" distB="0" distL="114300" distR="114300" simplePos="0" relativeHeight="251695104" behindDoc="0" locked="0" layoutInCell="1" allowOverlap="1">
                      <wp:simplePos x="0" y="0"/>
                      <wp:positionH relativeFrom="column">
                        <wp:posOffset>74295</wp:posOffset>
                      </wp:positionH>
                      <wp:positionV relativeFrom="paragraph">
                        <wp:posOffset>23495</wp:posOffset>
                      </wp:positionV>
                      <wp:extent cx="1752600" cy="294005"/>
                      <wp:effectExtent l="1270" t="7620" r="17780" b="22225"/>
                      <wp:wrapNone/>
                      <wp:docPr id="58" name="直接连接符 58"/>
                      <wp:cNvGraphicFramePr/>
                      <a:graphic xmlns:a="http://schemas.openxmlformats.org/drawingml/2006/main">
                        <a:graphicData uri="http://schemas.microsoft.com/office/word/2010/wordprocessingShape">
                          <wps:wsp>
                            <wps:cNvCnPr/>
                            <wps:spPr>
                              <a:xfrm>
                                <a:off x="0" y="0"/>
                                <a:ext cx="1752600" cy="29400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85pt;margin-top:1.85pt;height:23.15pt;width:138pt;z-index:251695104;mso-width-relative:page;mso-height-relative:page;" filled="f" stroked="t" coordsize="21600,21600" o:gfxdata="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9XiV/1QAAAAcBAAAPAAAAAAAAAAEAIAAAADgAAABkcnMvZG93bnJldi54bWxQSwEC&#10;FAAUAAAACACHTuJApzfVcOEBAAChAwAADgAAAAAAAAABACAAAAA6AQAAZHJzL2Uyb0RvYy54bWxQ&#10;SwUGAAAAAAYABgBZAQAAjQUAAAAA&#10;">
                      <v:fill on="f" focussize="0,0"/>
                      <v:stroke weight="1.25pt" color="#000000" joinstyle="round"/>
                      <v:imagedata o:title=""/>
                      <o:lock v:ext="edit" aspectratio="f"/>
                    </v:lin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15875</wp:posOffset>
                      </wp:positionH>
                      <wp:positionV relativeFrom="paragraph">
                        <wp:posOffset>23495</wp:posOffset>
                      </wp:positionV>
                      <wp:extent cx="1210945" cy="494030"/>
                      <wp:effectExtent l="3175" t="7620" r="5080" b="12700"/>
                      <wp:wrapNone/>
                      <wp:docPr id="59" name="直接连接符 59"/>
                      <wp:cNvGraphicFramePr/>
                      <a:graphic xmlns:a="http://schemas.openxmlformats.org/drawingml/2006/main">
                        <a:graphicData uri="http://schemas.microsoft.com/office/word/2010/wordprocessingShape">
                          <wps:wsp>
                            <wps:cNvCnPr/>
                            <wps:spPr>
                              <a:xfrm>
                                <a:off x="0" y="0"/>
                                <a:ext cx="1210945" cy="49403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5pt;margin-top:1.85pt;height:38.9pt;width:95.35pt;z-index:251694080;mso-width-relative:page;mso-height-relative:page;" filled="f" stroked="t" coordsize="21600,21600" o:gfxdata="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CkYUKdYAAAAGAQAADwAAAAAAAAABACAAAAA4AAAAZHJzL2Rvd25yZXYueG1s&#10;UEsBAhQAFAAAAAgAh07iQDKlegrkAQAAoQMAAA4AAAAAAAAAAQAgAAAAOwEAAGRycy9lMm9Eb2Mu&#10;eG1sUEsFBgAAAAAGAAYAWQEAAJEFAAAAAA==&#10;">
                      <v:fill on="f" focussize="0,0"/>
                      <v:stroke weight="1.25pt" color="#000000" joinstyle="round"/>
                      <v:imagedata o:title=""/>
                      <o:lock v:ext="edit" aspectratio="f"/>
                    </v:line>
                  </w:pict>
                </mc:Fallback>
              </mc:AlternateContent>
            </w:r>
            <w:r>
              <w:rPr>
                <w:rFonts w:hint="eastAsia" w:ascii="仿宋" w:hAnsi="仿宋"/>
                <w:sz w:val="21"/>
                <w:szCs w:val="21"/>
                <w:lang w:val="en-US" w:eastAsia="zh-CN"/>
              </w:rPr>
              <w:t>标准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修正说明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sz w:val="21"/>
                <w:szCs w:val="21"/>
                <w:lang w:val="en-US" w:eastAsia="zh-CN"/>
              </w:rPr>
            </w:pPr>
            <w:r>
              <w:rPr>
                <w:rFonts w:hint="eastAsia" w:ascii="仿宋" w:hAnsi="仿宋"/>
                <w:sz w:val="21"/>
                <w:szCs w:val="21"/>
                <w:lang w:val="en-US" w:eastAsia="zh-CN"/>
              </w:rPr>
              <w:t>影响因素</w:t>
            </w:r>
          </w:p>
        </w:tc>
        <w:tc>
          <w:tcPr>
            <w:tcW w:w="109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优</w:t>
            </w:r>
          </w:p>
        </w:tc>
        <w:tc>
          <w:tcPr>
            <w:tcW w:w="116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较优</w:t>
            </w:r>
          </w:p>
        </w:tc>
        <w:tc>
          <w:tcPr>
            <w:tcW w:w="138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一般</w:t>
            </w:r>
          </w:p>
        </w:tc>
        <w:tc>
          <w:tcPr>
            <w:tcW w:w="142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较劣</w:t>
            </w:r>
          </w:p>
        </w:tc>
        <w:tc>
          <w:tcPr>
            <w:tcW w:w="129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劣</w:t>
            </w:r>
          </w:p>
        </w:tc>
      </w:tr>
      <w:tr>
        <w:tblPrEx>
          <w:tblCellMar>
            <w:top w:w="0" w:type="dxa"/>
            <w:left w:w="0" w:type="dxa"/>
            <w:bottom w:w="0" w:type="dxa"/>
            <w:right w:w="0" w:type="dxa"/>
          </w:tblCellMar>
        </w:tblPrEx>
        <w:trPr>
          <w:trHeight w:val="609" w:hRule="atLeast"/>
        </w:trPr>
        <w:tc>
          <w:tcPr>
            <w:tcW w:w="855" w:type="dxa"/>
            <w:vMerge w:val="restart"/>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区域因素</w:t>
            </w:r>
          </w:p>
        </w:tc>
        <w:tc>
          <w:tcPr>
            <w:tcW w:w="81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商服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繁华度</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距商服中心距离</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&lt;100米</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[100,250)米</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[250,400)米</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[400,550)米</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≥550米</w:t>
            </w:r>
          </w:p>
        </w:tc>
      </w:tr>
      <w:tr>
        <w:tblPrEx>
          <w:tblCellMar>
            <w:top w:w="0" w:type="dxa"/>
            <w:left w:w="0" w:type="dxa"/>
            <w:bottom w:w="0" w:type="dxa"/>
            <w:right w:w="0" w:type="dxa"/>
          </w:tblCellMar>
        </w:tblPrEx>
        <w:trPr>
          <w:trHeight w:val="72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交通</w:t>
            </w:r>
          </w:p>
        </w:tc>
        <w:tc>
          <w:tcPr>
            <w:tcW w:w="120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道路通达度</w:t>
            </w:r>
          </w:p>
        </w:tc>
        <w:tc>
          <w:tcPr>
            <w:tcW w:w="109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邻近生活</w:t>
            </w:r>
          </w:p>
        </w:tc>
        <w:tc>
          <w:tcPr>
            <w:tcW w:w="116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邻近混合型主干道</w:t>
            </w:r>
          </w:p>
        </w:tc>
        <w:tc>
          <w:tcPr>
            <w:tcW w:w="1389"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邻近混合型、生活型次干道</w:t>
            </w:r>
          </w:p>
        </w:tc>
        <w:tc>
          <w:tcPr>
            <w:tcW w:w="14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邻近交通型主、次干道</w:t>
            </w:r>
          </w:p>
        </w:tc>
        <w:tc>
          <w:tcPr>
            <w:tcW w:w="1297"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邻近支路及规划道路</w:t>
            </w:r>
          </w:p>
        </w:tc>
      </w:tr>
      <w:tr>
        <w:tblPrEx>
          <w:tblCellMar>
            <w:top w:w="0" w:type="dxa"/>
            <w:left w:w="0" w:type="dxa"/>
            <w:bottom w:w="0" w:type="dxa"/>
            <w:right w:w="0" w:type="dxa"/>
          </w:tblCellMar>
        </w:tblPrEx>
        <w:trPr>
          <w:trHeight w:val="312"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09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6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389"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4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97"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r>
      <w:tr>
        <w:tblPrEx>
          <w:tblCellMar>
            <w:top w:w="0" w:type="dxa"/>
            <w:left w:w="0" w:type="dxa"/>
            <w:bottom w:w="0" w:type="dxa"/>
            <w:right w:w="0" w:type="dxa"/>
          </w:tblCellMar>
        </w:tblPrEx>
        <w:trPr>
          <w:trHeight w:val="57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距汽车站距离</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&lt;100米</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[100,200)米</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[200,300)米</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[300,450)米</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≥450米</w:t>
            </w:r>
          </w:p>
        </w:tc>
      </w:tr>
      <w:tr>
        <w:tblPrEx>
          <w:tblCellMar>
            <w:top w:w="0" w:type="dxa"/>
            <w:left w:w="0" w:type="dxa"/>
            <w:bottom w:w="0" w:type="dxa"/>
            <w:right w:w="0" w:type="dxa"/>
          </w:tblCellMar>
        </w:tblPrEx>
        <w:trPr>
          <w:trHeight w:val="107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基础设施</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供水管道密集，保证率98%以上</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供水管道较密集，保证率95%-98%</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供水管道均匀，保证率90%-95%</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供水管道稀疏，保证率90%以下</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无集中供水</w:t>
            </w:r>
          </w:p>
        </w:tc>
      </w:tr>
      <w:tr>
        <w:tblPrEx>
          <w:tblCellMar>
            <w:top w:w="0" w:type="dxa"/>
            <w:left w:w="0" w:type="dxa"/>
            <w:bottom w:w="0" w:type="dxa"/>
            <w:right w:w="0" w:type="dxa"/>
          </w:tblCellMar>
        </w:tblPrEx>
        <w:trPr>
          <w:trHeight w:val="94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排水</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雨排及污排设施齐全且通畅</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雨排及污排设施较齐全基本通畅</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只有污排设施</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只有雨排</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无排水设施</w:t>
            </w:r>
          </w:p>
        </w:tc>
      </w:tr>
      <w:tr>
        <w:tblPrEx>
          <w:tblCellMar>
            <w:top w:w="0" w:type="dxa"/>
            <w:left w:w="0" w:type="dxa"/>
            <w:bottom w:w="0" w:type="dxa"/>
            <w:right w:w="0" w:type="dxa"/>
          </w:tblCellMar>
        </w:tblPrEx>
        <w:trPr>
          <w:trHeight w:val="563"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公用设施</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幼儿园距离（米）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＜150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150-300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300-450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450-600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w:t>
            </w:r>
          </w:p>
        </w:tc>
      </w:tr>
      <w:tr>
        <w:tblPrEx>
          <w:tblCellMar>
            <w:top w:w="0" w:type="dxa"/>
            <w:left w:w="0" w:type="dxa"/>
            <w:bottom w:w="0" w:type="dxa"/>
            <w:right w:w="0" w:type="dxa"/>
          </w:tblCellMar>
        </w:tblPrEx>
        <w:trPr>
          <w:trHeight w:val="524"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距医院距离（米）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300-350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＞350</w:t>
            </w:r>
          </w:p>
        </w:tc>
      </w:tr>
      <w:tr>
        <w:tblPrEx>
          <w:tblCellMar>
            <w:top w:w="0" w:type="dxa"/>
            <w:left w:w="0" w:type="dxa"/>
            <w:bottom w:w="0" w:type="dxa"/>
            <w:right w:w="0" w:type="dxa"/>
          </w:tblCellMar>
        </w:tblPrEx>
        <w:trPr>
          <w:trHeight w:val="525"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距银行距离（米）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300-350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＞350</w:t>
            </w:r>
          </w:p>
        </w:tc>
      </w:tr>
      <w:tr>
        <w:tblPrEx>
          <w:tblCellMar>
            <w:top w:w="0" w:type="dxa"/>
            <w:left w:w="0" w:type="dxa"/>
            <w:bottom w:w="0" w:type="dxa"/>
            <w:right w:w="0" w:type="dxa"/>
          </w:tblCellMar>
        </w:tblPrEx>
        <w:trPr>
          <w:trHeight w:val="50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距公园广场距离（米）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&lt;100米</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[100,200)米</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[200,300)米</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[300,450)米</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≥450米</w:t>
            </w:r>
          </w:p>
        </w:tc>
      </w:tr>
      <w:tr>
        <w:tblPrEx>
          <w:tblCellMar>
            <w:top w:w="0" w:type="dxa"/>
            <w:left w:w="0" w:type="dxa"/>
            <w:bottom w:w="0" w:type="dxa"/>
            <w:right w:w="0" w:type="dxa"/>
          </w:tblCellMar>
        </w:tblPrEx>
        <w:trPr>
          <w:trHeight w:val="512"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距邮局距离（米）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w:t>
            </w:r>
          </w:p>
        </w:tc>
      </w:tr>
      <w:tr>
        <w:tblPrEx>
          <w:tblCellMar>
            <w:top w:w="0" w:type="dxa"/>
            <w:left w:w="0" w:type="dxa"/>
            <w:bottom w:w="0" w:type="dxa"/>
            <w:right w:w="0" w:type="dxa"/>
          </w:tblCellMar>
        </w:tblPrEx>
        <w:trPr>
          <w:trHeight w:val="795"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环境条件</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噪声污染</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空气质量好，无污染</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空气质量较好，基本无污染</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空气质量一般，轻度污染</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有噪音、粉尘或空气异味污染</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噪音、粉尘或空气异味污染较明显</w:t>
            </w:r>
          </w:p>
        </w:tc>
      </w:tr>
      <w:tr>
        <w:tblPrEx>
          <w:tblCellMar>
            <w:top w:w="0" w:type="dxa"/>
            <w:left w:w="0" w:type="dxa"/>
            <w:bottom w:w="0" w:type="dxa"/>
            <w:right w:w="0" w:type="dxa"/>
          </w:tblCellMar>
        </w:tblPrEx>
        <w:trPr>
          <w:trHeight w:val="556"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人口状况</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人口密度（人/平方千米）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[400-500）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&lt;200</w:t>
            </w:r>
          </w:p>
        </w:tc>
      </w:tr>
      <w:tr>
        <w:tblPrEx>
          <w:tblCellMar>
            <w:top w:w="0" w:type="dxa"/>
            <w:left w:w="0" w:type="dxa"/>
            <w:bottom w:w="0" w:type="dxa"/>
            <w:right w:w="0" w:type="dxa"/>
          </w:tblCellMar>
        </w:tblPrEx>
        <w:trPr>
          <w:trHeight w:val="795" w:hRule="atLeast"/>
        </w:trPr>
        <w:tc>
          <w:tcPr>
            <w:tcW w:w="166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个别因素</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宗地形状</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形状规则，且长边临街</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形状规则，短边临街</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形状较规则，对利用无影响</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形状不规则，对利用有一定影响</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形状不规则，严重影响土地利用</w:t>
            </w:r>
          </w:p>
        </w:tc>
      </w:tr>
      <w:tr>
        <w:tblPrEx>
          <w:tblCellMar>
            <w:top w:w="0" w:type="dxa"/>
            <w:left w:w="0" w:type="dxa"/>
            <w:bottom w:w="0" w:type="dxa"/>
            <w:right w:w="0" w:type="dxa"/>
          </w:tblCellMar>
        </w:tblPrEx>
        <w:trPr>
          <w:trHeight w:val="740"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宗地面积</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面积正好，利于布局</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面积适中，较利于布局</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面积大小对利用无影响</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偏大（小），对利用有一定影响</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偏大（小），严重影响土地利用</w:t>
            </w:r>
          </w:p>
        </w:tc>
      </w:tr>
      <w:tr>
        <w:tblPrEx>
          <w:tblCellMar>
            <w:top w:w="0" w:type="dxa"/>
            <w:left w:w="0" w:type="dxa"/>
            <w:bottom w:w="0" w:type="dxa"/>
            <w:right w:w="0" w:type="dxa"/>
          </w:tblCellMar>
        </w:tblPrEx>
        <w:trPr>
          <w:trHeight w:val="1035"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地形状况</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地势平坦</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有较小起伏</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有一定起伏，对利用无影响</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有较大起伏，对利用有一定影响</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起伏过大，严重影响土地利用</w:t>
            </w:r>
          </w:p>
        </w:tc>
      </w:tr>
      <w:tr>
        <w:tblPrEx>
          <w:tblCellMar>
            <w:top w:w="0" w:type="dxa"/>
            <w:left w:w="0" w:type="dxa"/>
            <w:bottom w:w="0" w:type="dxa"/>
            <w:right w:w="0" w:type="dxa"/>
          </w:tblCellMar>
        </w:tblPrEx>
        <w:trPr>
          <w:trHeight w:val="1035"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工程地质</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地质承载力强，利于建设</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地质承载力较强，利于建设</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无不良地质现象</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有不良地质状况，但无需特殊处理</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一级公共服务项目用地基准地价修正系数表</w:t>
      </w:r>
    </w:p>
    <w:tbl>
      <w:tblPr>
        <w:tblStyle w:val="37"/>
        <w:tblW w:w="8775" w:type="dxa"/>
        <w:tblInd w:w="0" w:type="dxa"/>
        <w:tblLayout w:type="autofit"/>
        <w:tblCellMar>
          <w:top w:w="0" w:type="dxa"/>
          <w:left w:w="0" w:type="dxa"/>
          <w:bottom w:w="0" w:type="dxa"/>
          <w:right w:w="0" w:type="dxa"/>
        </w:tblCellMar>
      </w:tblPr>
      <w:tblGrid>
        <w:gridCol w:w="1080"/>
        <w:gridCol w:w="1080"/>
        <w:gridCol w:w="1080"/>
        <w:gridCol w:w="1125"/>
        <w:gridCol w:w="1080"/>
        <w:gridCol w:w="1080"/>
        <w:gridCol w:w="1125"/>
        <w:gridCol w:w="1125"/>
      </w:tblGrid>
      <w:tr>
        <w:tblPrEx>
          <w:tblCellMar>
            <w:top w:w="0" w:type="dxa"/>
            <w:left w:w="0" w:type="dxa"/>
            <w:bottom w:w="0" w:type="dxa"/>
            <w:right w:w="0" w:type="dxa"/>
          </w:tblCellMar>
        </w:tblPrEx>
        <w:trPr>
          <w:trHeight w:val="746" w:hRule="atLeast"/>
        </w:trPr>
        <w:tc>
          <w:tcPr>
            <w:tcW w:w="324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color w:val="000000"/>
                <w:kern w:val="0"/>
                <w:sz w:val="24"/>
                <w:szCs w:val="24"/>
                <w:u w:val="none"/>
                <w:lang w:val="en-US" w:eastAsia="zh-CN" w:bidi="ar"/>
              </w:rPr>
            </w:pPr>
            <w:r>
              <w:rPr>
                <w:sz w:val="24"/>
                <w:szCs w:val="24"/>
              </w:rPr>
              <mc:AlternateContent>
                <mc:Choice Requires="wps">
                  <w:drawing>
                    <wp:anchor distT="0" distB="0" distL="114300" distR="114300" simplePos="0" relativeHeight="251697152" behindDoc="0" locked="0" layoutInCell="1" allowOverlap="1">
                      <wp:simplePos x="0" y="0"/>
                      <wp:positionH relativeFrom="column">
                        <wp:posOffset>17145</wp:posOffset>
                      </wp:positionH>
                      <wp:positionV relativeFrom="paragraph">
                        <wp:posOffset>43815</wp:posOffset>
                      </wp:positionV>
                      <wp:extent cx="1316990" cy="564515"/>
                      <wp:effectExtent l="3175" t="6985" r="13335" b="19050"/>
                      <wp:wrapNone/>
                      <wp:docPr id="64" name="直接连接符 64"/>
                      <wp:cNvGraphicFramePr/>
                      <a:graphic xmlns:a="http://schemas.openxmlformats.org/drawingml/2006/main">
                        <a:graphicData uri="http://schemas.microsoft.com/office/word/2010/wordprocessingShape">
                          <wps:wsp>
                            <wps:cNvCnPr/>
                            <wps:spPr>
                              <a:xfrm>
                                <a:off x="0" y="0"/>
                                <a:ext cx="1316990" cy="56451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5pt;margin-top:3.45pt;height:44.45pt;width:103.7pt;z-index:251697152;mso-width-relative:page;mso-height-relative:page;" filled="f" stroked="t" coordsize="21600,21600" o:gfxdata="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onttN1gAAAAYBAAAPAAAAAAAAAAEAIAAAADgAAABkcnMvZG93bnJldi54bWxQ&#10;SwECFAAUAAAACACHTuJAsDxFVOMBAAChAwAADgAAAAAAAAABACAAAAA7AQAAZHJzL2Uyb0RvYy54&#10;bWxQSwUGAAAAAAYABgBZAQAAkAUAAAAA&#10;">
                      <v:fill on="f" focussize="0,0"/>
                      <v:stroke weight="1.25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96128" behindDoc="0" locked="0" layoutInCell="1" allowOverlap="1">
                      <wp:simplePos x="0" y="0"/>
                      <wp:positionH relativeFrom="column">
                        <wp:posOffset>-17780</wp:posOffset>
                      </wp:positionH>
                      <wp:positionV relativeFrom="paragraph">
                        <wp:posOffset>8255</wp:posOffset>
                      </wp:positionV>
                      <wp:extent cx="2092325" cy="329565"/>
                      <wp:effectExtent l="1270" t="7620" r="1905" b="24765"/>
                      <wp:wrapNone/>
                      <wp:docPr id="65" name="直接连接符 65"/>
                      <wp:cNvGraphicFramePr/>
                      <a:graphic xmlns:a="http://schemas.openxmlformats.org/drawingml/2006/main">
                        <a:graphicData uri="http://schemas.microsoft.com/office/word/2010/wordprocessingShape">
                          <wps:wsp>
                            <wps:cNvCnPr/>
                            <wps:spPr>
                              <a:xfrm>
                                <a:off x="0" y="0"/>
                                <a:ext cx="2092325" cy="32956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pt;margin-top:0.65pt;height:25.95pt;width:164.75pt;z-index:251696128;mso-width-relative:page;mso-height-relative:page;" filled="f" stroked="t" coordsize="21600,21600" o:gfxdata="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VmZg8NcAAAAHAQAADwAAAAAAAAABACAAAAA4AAAAZHJzL2Rvd25yZXYueG1s&#10;UEsBAhQAFAAAAAgAh07iQJnA9lXjAQAAoQMAAA4AAAAAAAAAAQAgAAAAPAEAAGRycy9lMm9Eb2Mu&#10;eG1sUEsFBgAAAAAGAAYAWQEAAJEFA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修正说明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影响因素</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较优</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一般</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较劣</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劣</w:t>
            </w:r>
          </w:p>
        </w:tc>
      </w:tr>
      <w:tr>
        <w:tblPrEx>
          <w:tblCellMar>
            <w:top w:w="0" w:type="dxa"/>
            <w:left w:w="0" w:type="dxa"/>
            <w:bottom w:w="0" w:type="dxa"/>
            <w:right w:w="0" w:type="dxa"/>
          </w:tblCellMar>
        </w:tblPrEx>
        <w:trPr>
          <w:trHeight w:val="345" w:hRule="atLeast"/>
        </w:trPr>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区域因素</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商服</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距商服中心距离</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0.0294 </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0.0147 </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-0.0138 </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-0.0276 </w:t>
            </w:r>
          </w:p>
        </w:tc>
      </w:tr>
      <w:tr>
        <w:tblPrEx>
          <w:tblCellMar>
            <w:top w:w="0" w:type="dxa"/>
            <w:left w:w="0" w:type="dxa"/>
            <w:bottom w:w="0" w:type="dxa"/>
            <w:right w:w="0"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r>
      <w:tr>
        <w:tblPrEx>
          <w:tblCellMar>
            <w:top w:w="0" w:type="dxa"/>
            <w:left w:w="0" w:type="dxa"/>
            <w:bottom w:w="0" w:type="dxa"/>
            <w:right w:w="0" w:type="dxa"/>
          </w:tblCellMar>
        </w:tblPrEx>
        <w:trPr>
          <w:trHeight w:val="31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便捷度</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道路通达度</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0.0216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-0.0101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-0.0202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距汽车站距离</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0.0177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-0.0083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-0.0166 </w:t>
            </w:r>
          </w:p>
        </w:tc>
      </w:tr>
      <w:tr>
        <w:tblPrEx>
          <w:tblCellMar>
            <w:top w:w="0" w:type="dxa"/>
            <w:left w:w="0" w:type="dxa"/>
            <w:bottom w:w="0" w:type="dxa"/>
            <w:right w:w="0" w:type="dxa"/>
          </w:tblCellMar>
        </w:tblPrEx>
        <w:trPr>
          <w:trHeight w:val="453"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基础设施</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供水</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-0.0092 </w:t>
            </w:r>
          </w:p>
        </w:tc>
      </w:tr>
      <w:tr>
        <w:tblPrEx>
          <w:tblCellMar>
            <w:top w:w="0" w:type="dxa"/>
            <w:left w:w="0" w:type="dxa"/>
            <w:bottom w:w="0" w:type="dxa"/>
            <w:right w:w="0" w:type="dxa"/>
          </w:tblCellMar>
        </w:tblPrEx>
        <w:trPr>
          <w:trHeight w:val="498"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排水</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-0.0092 </w:t>
            </w:r>
          </w:p>
        </w:tc>
      </w:tr>
      <w:tr>
        <w:tblPrEx>
          <w:tblCellMar>
            <w:top w:w="0" w:type="dxa"/>
            <w:left w:w="0" w:type="dxa"/>
            <w:bottom w:w="0" w:type="dxa"/>
            <w:right w:w="0"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公用设施</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距幼儿园距离（米）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-0.0055 </w:t>
            </w:r>
          </w:p>
        </w:tc>
      </w:tr>
      <w:tr>
        <w:tblPrEx>
          <w:tblCellMar>
            <w:top w:w="0" w:type="dxa"/>
            <w:left w:w="0" w:type="dxa"/>
            <w:bottom w:w="0" w:type="dxa"/>
            <w:right w:w="0"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距医院距离（米）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-0.0092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距银行距离（米）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-0.0037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-0.0074 </w:t>
            </w:r>
          </w:p>
        </w:tc>
      </w:tr>
      <w:tr>
        <w:tblPrEx>
          <w:tblCellMar>
            <w:top w:w="0" w:type="dxa"/>
            <w:left w:w="0" w:type="dxa"/>
            <w:bottom w:w="0" w:type="dxa"/>
            <w:right w:w="0" w:type="dxa"/>
          </w:tblCellMar>
        </w:tblPrEx>
        <w:trPr>
          <w:trHeight w:val="78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距公园广场距离（米）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-0.0037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-0.0074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距邮局距离（米）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-0.0055 </w:t>
            </w:r>
          </w:p>
        </w:tc>
      </w:tr>
      <w:tr>
        <w:tblPrEx>
          <w:tblCellMar>
            <w:top w:w="0" w:type="dxa"/>
            <w:left w:w="0" w:type="dxa"/>
            <w:bottom w:w="0" w:type="dxa"/>
            <w:right w:w="0" w:type="dxa"/>
          </w:tblCellMar>
        </w:tblPrEx>
        <w:trPr>
          <w:trHeight w:val="434"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环境条件</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噪声污染</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-0.0074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-0.0147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人口状况</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客流人口密度</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-0.0074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-0.0147 </w:t>
            </w:r>
          </w:p>
        </w:tc>
      </w:tr>
      <w:tr>
        <w:tblPrEx>
          <w:tblCellMar>
            <w:top w:w="0" w:type="dxa"/>
            <w:left w:w="0" w:type="dxa"/>
            <w:bottom w:w="0" w:type="dxa"/>
            <w:right w:w="0" w:type="dxa"/>
          </w:tblCellMar>
        </w:tblPrEx>
        <w:trPr>
          <w:trHeight w:val="453"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个别因素</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宗地形状</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-0.0037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-0.0074 </w:t>
            </w:r>
          </w:p>
        </w:tc>
      </w:tr>
      <w:tr>
        <w:tblPrEx>
          <w:tblCellMar>
            <w:top w:w="0" w:type="dxa"/>
            <w:left w:w="0" w:type="dxa"/>
            <w:bottom w:w="0" w:type="dxa"/>
            <w:right w:w="0" w:type="dxa"/>
          </w:tblCellMar>
        </w:tblPrEx>
        <w:trPr>
          <w:trHeight w:val="434"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宗地面积</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-0.0055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-0.0110 </w:t>
            </w:r>
          </w:p>
        </w:tc>
      </w:tr>
      <w:tr>
        <w:tblPrEx>
          <w:tblCellMar>
            <w:top w:w="0" w:type="dxa"/>
            <w:left w:w="0" w:type="dxa"/>
            <w:bottom w:w="0" w:type="dxa"/>
            <w:right w:w="0" w:type="dxa"/>
          </w:tblCellMar>
        </w:tblPrEx>
        <w:trPr>
          <w:trHeight w:val="434"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地形状况</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-0.0092 </w:t>
            </w:r>
          </w:p>
        </w:tc>
      </w:tr>
      <w:tr>
        <w:tblPrEx>
          <w:tblCellMar>
            <w:top w:w="0" w:type="dxa"/>
            <w:left w:w="0" w:type="dxa"/>
            <w:bottom w:w="0" w:type="dxa"/>
            <w:right w:w="0" w:type="dxa"/>
          </w:tblCellMar>
        </w:tblPrEx>
        <w:trPr>
          <w:trHeight w:val="522"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工程地质</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-0.0092 </w:t>
            </w:r>
          </w:p>
        </w:tc>
      </w:tr>
    </w:tbl>
    <w:p>
      <w:pPr>
        <w:tabs>
          <w:tab w:val="left" w:pos="705"/>
        </w:tabs>
        <w:ind w:firstLine="0" w:firstLineChars="0"/>
        <w:jc w:val="center"/>
        <w:rPr>
          <w:rFonts w:ascii="仿宋" w:hAnsi="仿宋" w:eastAsia="仿宋" w:cs="仿宋"/>
          <w:szCs w:val="28"/>
          <w:u w:color="000000"/>
        </w:rPr>
      </w:pPr>
    </w:p>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4</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二级公共服务项目用地影响因素指标说明表</w:t>
      </w:r>
    </w:p>
    <w:tbl>
      <w:tblPr>
        <w:tblStyle w:val="37"/>
        <w:tblW w:w="9244" w:type="dxa"/>
        <w:tblInd w:w="0" w:type="dxa"/>
        <w:tblLayout w:type="fixed"/>
        <w:tblCellMar>
          <w:top w:w="0" w:type="dxa"/>
          <w:left w:w="0" w:type="dxa"/>
          <w:bottom w:w="0" w:type="dxa"/>
          <w:right w:w="0" w:type="dxa"/>
        </w:tblCellMar>
      </w:tblPr>
      <w:tblGrid>
        <w:gridCol w:w="855"/>
        <w:gridCol w:w="814"/>
        <w:gridCol w:w="1204"/>
        <w:gridCol w:w="1093"/>
        <w:gridCol w:w="1166"/>
        <w:gridCol w:w="1389"/>
        <w:gridCol w:w="1426"/>
        <w:gridCol w:w="1297"/>
      </w:tblGrid>
      <w:tr>
        <w:tblPrEx>
          <w:tblCellMar>
            <w:top w:w="0" w:type="dxa"/>
            <w:left w:w="0" w:type="dxa"/>
            <w:bottom w:w="0" w:type="dxa"/>
            <w:right w:w="0" w:type="dxa"/>
          </w:tblCellMar>
        </w:tblPrEx>
        <w:trPr>
          <w:trHeight w:val="761" w:hRule="atLeast"/>
        </w:trPr>
        <w:tc>
          <w:tcPr>
            <w:tcW w:w="2873"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right"/>
              <w:textAlignment w:val="auto"/>
              <w:rPr>
                <w:rFonts w:hint="eastAsia" w:ascii="仿宋" w:hAnsi="仿宋"/>
                <w:sz w:val="21"/>
                <w:szCs w:val="21"/>
                <w:lang w:val="en-US" w:eastAsia="zh-CN"/>
              </w:rPr>
            </w:pPr>
            <w:r>
              <w:rPr>
                <w:rFonts w:hint="eastAsia" w:ascii="仿宋" w:hAnsi="仿宋"/>
                <w:sz w:val="21"/>
                <w:szCs w:val="21"/>
                <w:lang w:val="en-US" w:eastAsia="zh-CN"/>
              </w:rPr>
              <mc:AlternateContent>
                <mc:Choice Requires="wps">
                  <w:drawing>
                    <wp:anchor distT="0" distB="0" distL="114300" distR="114300" simplePos="0" relativeHeight="251699200" behindDoc="0" locked="0" layoutInCell="1" allowOverlap="1">
                      <wp:simplePos x="0" y="0"/>
                      <wp:positionH relativeFrom="column">
                        <wp:posOffset>62865</wp:posOffset>
                      </wp:positionH>
                      <wp:positionV relativeFrom="paragraph">
                        <wp:posOffset>23495</wp:posOffset>
                      </wp:positionV>
                      <wp:extent cx="1752600" cy="294005"/>
                      <wp:effectExtent l="1270" t="7620" r="17780" b="22225"/>
                      <wp:wrapNone/>
                      <wp:docPr id="69" name="直接连接符 69"/>
                      <wp:cNvGraphicFramePr/>
                      <a:graphic xmlns:a="http://schemas.openxmlformats.org/drawingml/2006/main">
                        <a:graphicData uri="http://schemas.microsoft.com/office/word/2010/wordprocessingShape">
                          <wps:wsp>
                            <wps:cNvCnPr/>
                            <wps:spPr>
                              <a:xfrm>
                                <a:off x="0" y="0"/>
                                <a:ext cx="1752600" cy="29400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95pt;margin-top:1.85pt;height:23.15pt;width:138pt;z-index:251699200;mso-width-relative:page;mso-height-relative:page;" filled="f" stroked="t" coordsize="21600,21600" o:gfxdata="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fml7v1gAAAAYBAAAPAAAAAAAAAAEAIAAAADgAAABkcnMvZG93bnJldi54bWxQ&#10;SwECFAAUAAAACACHTuJACA5NIOMBAAChAwAADgAAAAAAAAABACAAAAA7AQAAZHJzL2Uyb0RvYy54&#10;bWxQSwUGAAAAAAYABgBZAQAAkAUAAAAA&#10;">
                      <v:fill on="f" focussize="0,0"/>
                      <v:stroke weight="1.25pt" color="#000000" joinstyle="round"/>
                      <v:imagedata o:title=""/>
                      <o:lock v:ext="edit" aspectratio="f"/>
                    </v:line>
                  </w:pict>
                </mc:Fallback>
              </mc:AlternateContent>
            </w:r>
            <w:r>
              <w:rPr>
                <w:rFonts w:hint="eastAsia" w:ascii="仿宋" w:hAnsi="仿宋"/>
                <w:sz w:val="21"/>
                <w:szCs w:val="21"/>
                <w:lang w:val="en-US" w:eastAsia="zh-CN"/>
              </w:rPr>
              <mc:AlternateContent>
                <mc:Choice Requires="wps">
                  <w:drawing>
                    <wp:anchor distT="0" distB="0" distL="114300" distR="114300" simplePos="0" relativeHeight="251698176" behindDoc="0" locked="0" layoutInCell="1" allowOverlap="1">
                      <wp:simplePos x="0" y="0"/>
                      <wp:positionH relativeFrom="column">
                        <wp:posOffset>15875</wp:posOffset>
                      </wp:positionH>
                      <wp:positionV relativeFrom="paragraph">
                        <wp:posOffset>23495</wp:posOffset>
                      </wp:positionV>
                      <wp:extent cx="1210945" cy="494030"/>
                      <wp:effectExtent l="3175" t="7620" r="5080" b="12700"/>
                      <wp:wrapNone/>
                      <wp:docPr id="70" name="直接连接符 70"/>
                      <wp:cNvGraphicFramePr/>
                      <a:graphic xmlns:a="http://schemas.openxmlformats.org/drawingml/2006/main">
                        <a:graphicData uri="http://schemas.microsoft.com/office/word/2010/wordprocessingShape">
                          <wps:wsp>
                            <wps:cNvCnPr/>
                            <wps:spPr>
                              <a:xfrm>
                                <a:off x="0" y="0"/>
                                <a:ext cx="1210945" cy="49403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5pt;margin-top:1.85pt;height:38.9pt;width:95.35pt;z-index:251698176;mso-width-relative:page;mso-height-relative:page;" filled="f" stroked="t" coordsize="21600,21600" o:gfxdata="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CkYUKdYAAAAGAQAADwAAAAAAAAABACAAAAA4AAAAZHJzL2Rvd25yZXYueG1s&#10;UEsBAhQAFAAAAAgAh07iQF8XZ2rkAQAAoQMAAA4AAAAAAAAAAQAgAAAAOwEAAGRycy9lMm9Eb2Mu&#10;eG1sUEsFBgAAAAAGAAYAWQEAAJEFAAAAAA==&#10;">
                      <v:fill on="f" focussize="0,0"/>
                      <v:stroke weight="1.25pt" color="#000000" joinstyle="round"/>
                      <v:imagedata o:title=""/>
                      <o:lock v:ext="edit" aspectratio="f"/>
                    </v:line>
                  </w:pict>
                </mc:Fallback>
              </mc:AlternateContent>
            </w:r>
            <w:r>
              <w:rPr>
                <w:rFonts w:hint="eastAsia" w:ascii="仿宋" w:hAnsi="仿宋"/>
                <w:sz w:val="21"/>
                <w:szCs w:val="21"/>
                <w:lang w:val="en-US" w:eastAsia="zh-CN"/>
              </w:rPr>
              <w:t>标准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修正说明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sz w:val="21"/>
                <w:szCs w:val="21"/>
                <w:lang w:val="en-US" w:eastAsia="zh-CN"/>
              </w:rPr>
            </w:pPr>
            <w:r>
              <w:rPr>
                <w:rFonts w:hint="eastAsia" w:ascii="仿宋" w:hAnsi="仿宋"/>
                <w:sz w:val="21"/>
                <w:szCs w:val="21"/>
                <w:lang w:val="en-US" w:eastAsia="zh-CN"/>
              </w:rPr>
              <w:t>影响因素</w:t>
            </w:r>
          </w:p>
        </w:tc>
        <w:tc>
          <w:tcPr>
            <w:tcW w:w="109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优</w:t>
            </w:r>
          </w:p>
        </w:tc>
        <w:tc>
          <w:tcPr>
            <w:tcW w:w="116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较优</w:t>
            </w:r>
          </w:p>
        </w:tc>
        <w:tc>
          <w:tcPr>
            <w:tcW w:w="138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一般</w:t>
            </w:r>
          </w:p>
        </w:tc>
        <w:tc>
          <w:tcPr>
            <w:tcW w:w="142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较劣</w:t>
            </w:r>
          </w:p>
        </w:tc>
        <w:tc>
          <w:tcPr>
            <w:tcW w:w="129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劣</w:t>
            </w:r>
          </w:p>
        </w:tc>
      </w:tr>
      <w:tr>
        <w:tblPrEx>
          <w:tblCellMar>
            <w:top w:w="0" w:type="dxa"/>
            <w:left w:w="0" w:type="dxa"/>
            <w:bottom w:w="0" w:type="dxa"/>
            <w:right w:w="0" w:type="dxa"/>
          </w:tblCellMar>
        </w:tblPrEx>
        <w:trPr>
          <w:trHeight w:val="609" w:hRule="atLeast"/>
        </w:trPr>
        <w:tc>
          <w:tcPr>
            <w:tcW w:w="855" w:type="dxa"/>
            <w:vMerge w:val="restart"/>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区域因素</w:t>
            </w:r>
          </w:p>
        </w:tc>
        <w:tc>
          <w:tcPr>
            <w:tcW w:w="81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商服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繁华度</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距商服中心距离</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&lt;150米</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[150,400)米</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[400,650)米</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[600,850)米</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≥850米</w:t>
            </w:r>
          </w:p>
        </w:tc>
      </w:tr>
      <w:tr>
        <w:tblPrEx>
          <w:tblCellMar>
            <w:top w:w="0" w:type="dxa"/>
            <w:left w:w="0" w:type="dxa"/>
            <w:bottom w:w="0" w:type="dxa"/>
            <w:right w:w="0" w:type="dxa"/>
          </w:tblCellMar>
        </w:tblPrEx>
        <w:trPr>
          <w:trHeight w:val="72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交通</w:t>
            </w:r>
          </w:p>
        </w:tc>
        <w:tc>
          <w:tcPr>
            <w:tcW w:w="120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道路通达度</w:t>
            </w:r>
          </w:p>
        </w:tc>
        <w:tc>
          <w:tcPr>
            <w:tcW w:w="109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邻近生活型主干道</w:t>
            </w:r>
          </w:p>
        </w:tc>
        <w:tc>
          <w:tcPr>
            <w:tcW w:w="116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邻近混合型主干道</w:t>
            </w:r>
          </w:p>
        </w:tc>
        <w:tc>
          <w:tcPr>
            <w:tcW w:w="1389"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邻近混合型、生活型次干道</w:t>
            </w:r>
          </w:p>
        </w:tc>
        <w:tc>
          <w:tcPr>
            <w:tcW w:w="14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邻近交通型主、次干道</w:t>
            </w:r>
          </w:p>
        </w:tc>
        <w:tc>
          <w:tcPr>
            <w:tcW w:w="1297"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邻近支路及规划道路</w:t>
            </w:r>
          </w:p>
        </w:tc>
      </w:tr>
      <w:tr>
        <w:tblPrEx>
          <w:tblCellMar>
            <w:top w:w="0" w:type="dxa"/>
            <w:left w:w="0" w:type="dxa"/>
            <w:bottom w:w="0" w:type="dxa"/>
            <w:right w:w="0" w:type="dxa"/>
          </w:tblCellMar>
        </w:tblPrEx>
        <w:trPr>
          <w:trHeight w:val="312"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09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6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389"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4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97"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r>
      <w:tr>
        <w:tblPrEx>
          <w:tblCellMar>
            <w:top w:w="0" w:type="dxa"/>
            <w:left w:w="0" w:type="dxa"/>
            <w:bottom w:w="0" w:type="dxa"/>
            <w:right w:w="0" w:type="dxa"/>
          </w:tblCellMar>
        </w:tblPrEx>
        <w:trPr>
          <w:trHeight w:val="57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距汽车站距离</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&lt;150米</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[150,400)米</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[400,600)米</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[600,800)米</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≥800米</w:t>
            </w:r>
          </w:p>
        </w:tc>
      </w:tr>
      <w:tr>
        <w:tblPrEx>
          <w:tblCellMar>
            <w:top w:w="0" w:type="dxa"/>
            <w:left w:w="0" w:type="dxa"/>
            <w:bottom w:w="0" w:type="dxa"/>
            <w:right w:w="0" w:type="dxa"/>
          </w:tblCellMar>
        </w:tblPrEx>
        <w:trPr>
          <w:trHeight w:val="107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基础设施</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供水管道密集，保证率98%以上</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供水管道较密集，保证率95%-98%</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供水管道均匀，保证率90%-95%</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供水管道稀疏，保证率90%以下</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无集中供水</w:t>
            </w:r>
          </w:p>
        </w:tc>
      </w:tr>
      <w:tr>
        <w:tblPrEx>
          <w:tblCellMar>
            <w:top w:w="0" w:type="dxa"/>
            <w:left w:w="0" w:type="dxa"/>
            <w:bottom w:w="0" w:type="dxa"/>
            <w:right w:w="0" w:type="dxa"/>
          </w:tblCellMar>
        </w:tblPrEx>
        <w:trPr>
          <w:trHeight w:val="94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排水</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雨排及污排设施齐全且通畅</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雨排及污排设施较齐全基本通畅</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只有污排设施</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只有雨排</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无排水设施</w:t>
            </w:r>
          </w:p>
        </w:tc>
      </w:tr>
      <w:tr>
        <w:tblPrEx>
          <w:tblCellMar>
            <w:top w:w="0" w:type="dxa"/>
            <w:left w:w="0" w:type="dxa"/>
            <w:bottom w:w="0" w:type="dxa"/>
            <w:right w:w="0" w:type="dxa"/>
          </w:tblCellMar>
        </w:tblPrEx>
        <w:trPr>
          <w:trHeight w:val="563"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公用设施</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幼儿园距离（米）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100-400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400-700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700-1000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＞1000</w:t>
            </w:r>
          </w:p>
        </w:tc>
      </w:tr>
      <w:tr>
        <w:tblPrEx>
          <w:tblCellMar>
            <w:top w:w="0" w:type="dxa"/>
            <w:left w:w="0" w:type="dxa"/>
            <w:bottom w:w="0" w:type="dxa"/>
            <w:right w:w="0" w:type="dxa"/>
          </w:tblCellMar>
        </w:tblPrEx>
        <w:trPr>
          <w:trHeight w:val="524"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距医院距离（米）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100-300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300-500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500-700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＞700</w:t>
            </w:r>
          </w:p>
        </w:tc>
      </w:tr>
      <w:tr>
        <w:tblPrEx>
          <w:tblCellMar>
            <w:top w:w="0" w:type="dxa"/>
            <w:left w:w="0" w:type="dxa"/>
            <w:bottom w:w="0" w:type="dxa"/>
            <w:right w:w="0" w:type="dxa"/>
          </w:tblCellMar>
        </w:tblPrEx>
        <w:trPr>
          <w:trHeight w:val="525"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距银行距离（米）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100-300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300-500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500-400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w:t>
            </w:r>
          </w:p>
        </w:tc>
      </w:tr>
      <w:tr>
        <w:tblPrEx>
          <w:tblCellMar>
            <w:top w:w="0" w:type="dxa"/>
            <w:left w:w="0" w:type="dxa"/>
            <w:bottom w:w="0" w:type="dxa"/>
            <w:right w:w="0" w:type="dxa"/>
          </w:tblCellMar>
        </w:tblPrEx>
        <w:trPr>
          <w:trHeight w:val="50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距公园广场距离（米）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&lt;150米</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[150,400)米</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[400,600)米</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[600,800)米</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≥800米</w:t>
            </w:r>
          </w:p>
        </w:tc>
      </w:tr>
      <w:tr>
        <w:tblPrEx>
          <w:tblCellMar>
            <w:top w:w="0" w:type="dxa"/>
            <w:left w:w="0" w:type="dxa"/>
            <w:bottom w:w="0" w:type="dxa"/>
            <w:right w:w="0" w:type="dxa"/>
          </w:tblCellMar>
        </w:tblPrEx>
        <w:trPr>
          <w:trHeight w:val="512"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距邮局距离（米）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200-400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400-600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600-800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＞800</w:t>
            </w:r>
          </w:p>
        </w:tc>
      </w:tr>
      <w:tr>
        <w:tblPrEx>
          <w:tblCellMar>
            <w:top w:w="0" w:type="dxa"/>
            <w:left w:w="0" w:type="dxa"/>
            <w:bottom w:w="0" w:type="dxa"/>
            <w:right w:w="0" w:type="dxa"/>
          </w:tblCellMar>
        </w:tblPrEx>
        <w:trPr>
          <w:trHeight w:val="795"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环境条件</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噪声污染</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空气质量好，无污染</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空气质量较好，基本无污染</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空气质量一般，轻度污染</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有噪音、粉尘或空气异味污染</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噪音、粉尘或空气异味污染较明显</w:t>
            </w:r>
          </w:p>
        </w:tc>
      </w:tr>
      <w:tr>
        <w:tblPrEx>
          <w:tblCellMar>
            <w:top w:w="0" w:type="dxa"/>
            <w:left w:w="0" w:type="dxa"/>
            <w:bottom w:w="0" w:type="dxa"/>
            <w:right w:w="0" w:type="dxa"/>
          </w:tblCellMar>
        </w:tblPrEx>
        <w:trPr>
          <w:trHeight w:val="556"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人口状况</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人口密度（人/平方千米）</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[400-500）</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[300-400）</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&lt;200</w:t>
            </w:r>
          </w:p>
        </w:tc>
      </w:tr>
      <w:tr>
        <w:tblPrEx>
          <w:tblCellMar>
            <w:top w:w="0" w:type="dxa"/>
            <w:left w:w="0" w:type="dxa"/>
            <w:bottom w:w="0" w:type="dxa"/>
            <w:right w:w="0" w:type="dxa"/>
          </w:tblCellMar>
        </w:tblPrEx>
        <w:trPr>
          <w:trHeight w:val="795" w:hRule="atLeast"/>
        </w:trPr>
        <w:tc>
          <w:tcPr>
            <w:tcW w:w="166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个别因素</w:t>
            </w: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宗地形状</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形状规则，且长边临街</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形状规则，短边临街</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形状较规则，对利用无影响</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形状不规则，对利用有一定影响</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形状不规则，严重影响土地利用</w:t>
            </w:r>
          </w:p>
        </w:tc>
      </w:tr>
      <w:tr>
        <w:tblPrEx>
          <w:tblCellMar>
            <w:top w:w="0" w:type="dxa"/>
            <w:left w:w="0" w:type="dxa"/>
            <w:bottom w:w="0" w:type="dxa"/>
            <w:right w:w="0" w:type="dxa"/>
          </w:tblCellMar>
        </w:tblPrEx>
        <w:trPr>
          <w:trHeight w:val="740"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宗地面积</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面积正好，利于布局</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面积适中，较利于布局</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面积大小对利用无影响</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偏大（小），对利用有一定影响</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偏大（小），严重影响土地利用</w:t>
            </w:r>
          </w:p>
        </w:tc>
      </w:tr>
      <w:tr>
        <w:tblPrEx>
          <w:tblCellMar>
            <w:top w:w="0" w:type="dxa"/>
            <w:left w:w="0" w:type="dxa"/>
            <w:bottom w:w="0" w:type="dxa"/>
            <w:right w:w="0" w:type="dxa"/>
          </w:tblCellMar>
        </w:tblPrEx>
        <w:trPr>
          <w:trHeight w:val="1035"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地形状况</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地势平坦</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有较小起伏</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有一定起伏，对利用无影响</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有较大起伏，对利用有一定影响</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起伏过大，严重影响土地利用</w:t>
            </w:r>
          </w:p>
        </w:tc>
      </w:tr>
      <w:tr>
        <w:tblPrEx>
          <w:tblCellMar>
            <w:top w:w="0" w:type="dxa"/>
            <w:left w:w="0" w:type="dxa"/>
            <w:bottom w:w="0" w:type="dxa"/>
            <w:right w:w="0" w:type="dxa"/>
          </w:tblCellMar>
        </w:tblPrEx>
        <w:trPr>
          <w:trHeight w:val="1035"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工程地质</w:t>
            </w:r>
          </w:p>
        </w:tc>
        <w:tc>
          <w:tcPr>
            <w:tcW w:w="109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地质承载力强，利于建设</w:t>
            </w:r>
          </w:p>
        </w:tc>
        <w:tc>
          <w:tcPr>
            <w:tcW w:w="116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地质承载力较强，利于建设</w:t>
            </w:r>
          </w:p>
        </w:tc>
        <w:tc>
          <w:tcPr>
            <w:tcW w:w="138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无不良地质现象</w:t>
            </w:r>
          </w:p>
        </w:tc>
        <w:tc>
          <w:tcPr>
            <w:tcW w:w="14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有不良地质状况，但无需特殊处理</w:t>
            </w:r>
          </w:p>
        </w:tc>
        <w:tc>
          <w:tcPr>
            <w:tcW w:w="129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5</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二级公共服务项目用地基准地价修正系数表</w:t>
      </w:r>
    </w:p>
    <w:tbl>
      <w:tblPr>
        <w:tblStyle w:val="37"/>
        <w:tblW w:w="8775" w:type="dxa"/>
        <w:tblInd w:w="0" w:type="dxa"/>
        <w:tblLayout w:type="autofit"/>
        <w:tblCellMar>
          <w:top w:w="0" w:type="dxa"/>
          <w:left w:w="0" w:type="dxa"/>
          <w:bottom w:w="0" w:type="dxa"/>
          <w:right w:w="0" w:type="dxa"/>
        </w:tblCellMar>
      </w:tblPr>
      <w:tblGrid>
        <w:gridCol w:w="1080"/>
        <w:gridCol w:w="1080"/>
        <w:gridCol w:w="1080"/>
        <w:gridCol w:w="1125"/>
        <w:gridCol w:w="1080"/>
        <w:gridCol w:w="1080"/>
        <w:gridCol w:w="1125"/>
        <w:gridCol w:w="1125"/>
      </w:tblGrid>
      <w:tr>
        <w:tblPrEx>
          <w:tblCellMar>
            <w:top w:w="0" w:type="dxa"/>
            <w:left w:w="0" w:type="dxa"/>
            <w:bottom w:w="0" w:type="dxa"/>
            <w:right w:w="0" w:type="dxa"/>
          </w:tblCellMar>
        </w:tblPrEx>
        <w:trPr>
          <w:trHeight w:val="746" w:hRule="atLeast"/>
        </w:trPr>
        <w:tc>
          <w:tcPr>
            <w:tcW w:w="324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color w:val="000000"/>
                <w:kern w:val="0"/>
                <w:sz w:val="24"/>
                <w:szCs w:val="24"/>
                <w:u w:val="none"/>
                <w:lang w:val="en-US" w:eastAsia="zh-CN" w:bidi="ar"/>
              </w:rPr>
            </w:pPr>
            <w:r>
              <w:rPr>
                <w:sz w:val="24"/>
                <w:szCs w:val="24"/>
              </w:rPr>
              <mc:AlternateContent>
                <mc:Choice Requires="wps">
                  <w:drawing>
                    <wp:anchor distT="0" distB="0" distL="114300" distR="114300" simplePos="0" relativeHeight="251701248" behindDoc="0" locked="0" layoutInCell="1" allowOverlap="1">
                      <wp:simplePos x="0" y="0"/>
                      <wp:positionH relativeFrom="column">
                        <wp:posOffset>17145</wp:posOffset>
                      </wp:positionH>
                      <wp:positionV relativeFrom="paragraph">
                        <wp:posOffset>43815</wp:posOffset>
                      </wp:positionV>
                      <wp:extent cx="1316990" cy="564515"/>
                      <wp:effectExtent l="3175" t="6985" r="13335" b="19050"/>
                      <wp:wrapNone/>
                      <wp:docPr id="71" name="直接连接符 71"/>
                      <wp:cNvGraphicFramePr/>
                      <a:graphic xmlns:a="http://schemas.openxmlformats.org/drawingml/2006/main">
                        <a:graphicData uri="http://schemas.microsoft.com/office/word/2010/wordprocessingShape">
                          <wps:wsp>
                            <wps:cNvCnPr/>
                            <wps:spPr>
                              <a:xfrm>
                                <a:off x="0" y="0"/>
                                <a:ext cx="1316990" cy="56451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5pt;margin-top:3.45pt;height:44.45pt;width:103.7pt;z-index:251701248;mso-width-relative:page;mso-height-relative:page;" filled="f" stroked="t" coordsize="21600,21600" o:gfxdata="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Cie203WAAAABgEAAA8AAAAAAAAAAQAgAAAAOAAAAGRycy9kb3ducmV2LnhtbFBL&#10;AQIUABQAAAAIAIdO4kCsiSDm4gEAAKEDAAAOAAAAAAAAAAEAIAAAADsBAABkcnMvZTJvRG9jLnht&#10;bFBLBQYAAAAABgAGAFkBAACPBQAAAAA=&#10;">
                      <v:fill on="f" focussize="0,0"/>
                      <v:stroke weight="1.25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700224" behindDoc="0" locked="0" layoutInCell="1" allowOverlap="1">
                      <wp:simplePos x="0" y="0"/>
                      <wp:positionH relativeFrom="column">
                        <wp:posOffset>-17780</wp:posOffset>
                      </wp:positionH>
                      <wp:positionV relativeFrom="paragraph">
                        <wp:posOffset>8255</wp:posOffset>
                      </wp:positionV>
                      <wp:extent cx="2092325" cy="329565"/>
                      <wp:effectExtent l="1270" t="7620" r="1905" b="24765"/>
                      <wp:wrapNone/>
                      <wp:docPr id="72" name="直接连接符 72"/>
                      <wp:cNvGraphicFramePr/>
                      <a:graphic xmlns:a="http://schemas.openxmlformats.org/drawingml/2006/main">
                        <a:graphicData uri="http://schemas.microsoft.com/office/word/2010/wordprocessingShape">
                          <wps:wsp>
                            <wps:cNvCnPr/>
                            <wps:spPr>
                              <a:xfrm>
                                <a:off x="0" y="0"/>
                                <a:ext cx="2092325" cy="32956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pt;margin-top:0.65pt;height:25.95pt;width:164.75pt;z-index:251700224;mso-width-relative:page;mso-height-relative:page;" filled="f" stroked="t" coordsize="21600,21600" o:gfxdata="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WZmDw1wAAAAcBAAAPAAAAAAAAAAEAIAAAADgAAABkcnMvZG93bnJldi54bWxQ&#10;SwECFAAUAAAACACHTuJAneGpcuIBAAChAwAADgAAAAAAAAABACAAAAA8AQAAZHJzL2Uyb0RvYy54&#10;bWxQSwUGAAAAAAYABgBZAQAAkAU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修正说明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影响因素</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较优</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一般</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较劣</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劣</w:t>
            </w:r>
          </w:p>
        </w:tc>
      </w:tr>
      <w:tr>
        <w:tblPrEx>
          <w:tblCellMar>
            <w:top w:w="0" w:type="dxa"/>
            <w:left w:w="0" w:type="dxa"/>
            <w:bottom w:w="0" w:type="dxa"/>
            <w:right w:w="0" w:type="dxa"/>
          </w:tblCellMar>
        </w:tblPrEx>
        <w:trPr>
          <w:trHeight w:val="345" w:hRule="atLeast"/>
        </w:trPr>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区域因素</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商服</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距商服中心距离</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0.0250 </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0.0125 </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-0.0120 </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-0.0239 </w:t>
            </w:r>
          </w:p>
        </w:tc>
      </w:tr>
      <w:tr>
        <w:tblPrEx>
          <w:tblCellMar>
            <w:top w:w="0" w:type="dxa"/>
            <w:left w:w="0" w:type="dxa"/>
            <w:bottom w:w="0" w:type="dxa"/>
            <w:right w:w="0"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r>
      <w:tr>
        <w:tblPrEx>
          <w:tblCellMar>
            <w:top w:w="0" w:type="dxa"/>
            <w:left w:w="0" w:type="dxa"/>
            <w:bottom w:w="0" w:type="dxa"/>
            <w:right w:w="0" w:type="dxa"/>
          </w:tblCellMar>
        </w:tblPrEx>
        <w:trPr>
          <w:trHeight w:val="31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便捷度</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道路通达度</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0.0183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-0.0175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距汽车站距离</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-0.0072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-0.0143 </w:t>
            </w:r>
          </w:p>
        </w:tc>
      </w:tr>
      <w:tr>
        <w:tblPrEx>
          <w:tblCellMar>
            <w:top w:w="0" w:type="dxa"/>
            <w:left w:w="0" w:type="dxa"/>
            <w:bottom w:w="0" w:type="dxa"/>
            <w:right w:w="0" w:type="dxa"/>
          </w:tblCellMar>
        </w:tblPrEx>
        <w:trPr>
          <w:trHeight w:val="454"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基础设施</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供水</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-0.0080 </w:t>
            </w:r>
          </w:p>
        </w:tc>
      </w:tr>
      <w:tr>
        <w:tblPrEx>
          <w:tblCellMar>
            <w:top w:w="0" w:type="dxa"/>
            <w:left w:w="0" w:type="dxa"/>
            <w:bottom w:w="0" w:type="dxa"/>
            <w:right w:w="0" w:type="dxa"/>
          </w:tblCellMar>
        </w:tblPrEx>
        <w:trPr>
          <w:trHeight w:val="434"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排水</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-0.0080 </w:t>
            </w:r>
          </w:p>
        </w:tc>
      </w:tr>
      <w:tr>
        <w:tblPrEx>
          <w:tblCellMar>
            <w:top w:w="0" w:type="dxa"/>
            <w:left w:w="0" w:type="dxa"/>
            <w:bottom w:w="0" w:type="dxa"/>
            <w:right w:w="0"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公用设施</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距幼儿园距离（米）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-0.0024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-0.0048 </w:t>
            </w:r>
          </w:p>
        </w:tc>
      </w:tr>
      <w:tr>
        <w:tblPrEx>
          <w:tblCellMar>
            <w:top w:w="0" w:type="dxa"/>
            <w:left w:w="0" w:type="dxa"/>
            <w:bottom w:w="0" w:type="dxa"/>
            <w:right w:w="0"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距医院距离（米）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-0.0080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距银行距离（米）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-0.0032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-0.0064 </w:t>
            </w:r>
          </w:p>
        </w:tc>
      </w:tr>
      <w:tr>
        <w:tblPrEx>
          <w:tblCellMar>
            <w:top w:w="0" w:type="dxa"/>
            <w:left w:w="0" w:type="dxa"/>
            <w:bottom w:w="0" w:type="dxa"/>
            <w:right w:w="0" w:type="dxa"/>
          </w:tblCellMar>
        </w:tblPrEx>
        <w:trPr>
          <w:trHeight w:val="78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距公园广场距离（米）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-0.0032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-0.0064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距邮局距离（米）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-0.0024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-0.0048 </w:t>
            </w:r>
          </w:p>
        </w:tc>
      </w:tr>
      <w:tr>
        <w:tblPrEx>
          <w:tblCellMar>
            <w:top w:w="0" w:type="dxa"/>
            <w:left w:w="0" w:type="dxa"/>
            <w:bottom w:w="0" w:type="dxa"/>
            <w:right w:w="0" w:type="dxa"/>
          </w:tblCellMar>
        </w:tblPrEx>
        <w:trPr>
          <w:trHeight w:val="473"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环境条件</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噪声污染</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-0.0064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-0.0128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人口状况</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客流人口密度</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-0.0064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-0.0128 </w:t>
            </w:r>
          </w:p>
        </w:tc>
      </w:tr>
      <w:tr>
        <w:tblPrEx>
          <w:tblCellMar>
            <w:top w:w="0" w:type="dxa"/>
            <w:left w:w="0" w:type="dxa"/>
            <w:bottom w:w="0" w:type="dxa"/>
            <w:right w:w="0" w:type="dxa"/>
          </w:tblCellMar>
        </w:tblPrEx>
        <w:trPr>
          <w:trHeight w:val="454"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个别因素</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宗地形状</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-0.0032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-0.0064 </w:t>
            </w:r>
          </w:p>
        </w:tc>
      </w:tr>
      <w:tr>
        <w:tblPrEx>
          <w:tblCellMar>
            <w:top w:w="0" w:type="dxa"/>
            <w:left w:w="0" w:type="dxa"/>
            <w:bottom w:w="0" w:type="dxa"/>
            <w:right w:w="0" w:type="dxa"/>
          </w:tblCellMar>
        </w:tblPrEx>
        <w:trPr>
          <w:trHeight w:val="434"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宗地面积</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-0.0096 </w:t>
            </w:r>
          </w:p>
        </w:tc>
      </w:tr>
      <w:tr>
        <w:tblPrEx>
          <w:tblCellMar>
            <w:top w:w="0" w:type="dxa"/>
            <w:left w:w="0" w:type="dxa"/>
            <w:bottom w:w="0" w:type="dxa"/>
            <w:right w:w="0" w:type="dxa"/>
          </w:tblCellMar>
        </w:tblPrEx>
        <w:trPr>
          <w:trHeight w:val="458"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地形状况</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-0.0080 </w:t>
            </w:r>
          </w:p>
        </w:tc>
      </w:tr>
      <w:tr>
        <w:tblPrEx>
          <w:tblCellMar>
            <w:top w:w="0" w:type="dxa"/>
            <w:left w:w="0" w:type="dxa"/>
            <w:bottom w:w="0" w:type="dxa"/>
            <w:right w:w="0" w:type="dxa"/>
          </w:tblCellMar>
        </w:tblPrEx>
        <w:trPr>
          <w:trHeight w:val="424"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工程地质</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-0.0080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6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三级公共服务项目用地影响因素指标说明表</w:t>
      </w:r>
    </w:p>
    <w:tbl>
      <w:tblPr>
        <w:tblStyle w:val="37"/>
        <w:tblW w:w="9244" w:type="dxa"/>
        <w:tblInd w:w="0" w:type="dxa"/>
        <w:tblLayout w:type="fixed"/>
        <w:tblCellMar>
          <w:top w:w="0" w:type="dxa"/>
          <w:left w:w="0" w:type="dxa"/>
          <w:bottom w:w="0" w:type="dxa"/>
          <w:right w:w="0" w:type="dxa"/>
        </w:tblCellMar>
      </w:tblPr>
      <w:tblGrid>
        <w:gridCol w:w="855"/>
        <w:gridCol w:w="814"/>
        <w:gridCol w:w="1130"/>
        <w:gridCol w:w="1148"/>
        <w:gridCol w:w="1408"/>
        <w:gridCol w:w="1222"/>
        <w:gridCol w:w="1537"/>
        <w:gridCol w:w="1130"/>
      </w:tblGrid>
      <w:tr>
        <w:tblPrEx>
          <w:tblCellMar>
            <w:top w:w="0" w:type="dxa"/>
            <w:left w:w="0" w:type="dxa"/>
            <w:bottom w:w="0" w:type="dxa"/>
            <w:right w:w="0" w:type="dxa"/>
          </w:tblCellMar>
        </w:tblPrEx>
        <w:trPr>
          <w:trHeight w:val="761" w:hRule="atLeast"/>
        </w:trPr>
        <w:tc>
          <w:tcPr>
            <w:tcW w:w="2799"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right"/>
              <w:textAlignment w:val="auto"/>
              <w:rPr>
                <w:rFonts w:hint="eastAsia" w:ascii="仿宋" w:hAnsi="仿宋"/>
                <w:sz w:val="21"/>
                <w:szCs w:val="21"/>
                <w:lang w:val="en-US" w:eastAsia="zh-CN"/>
              </w:rPr>
            </w:pPr>
            <w:r>
              <w:rPr>
                <w:rFonts w:hint="eastAsia" w:ascii="仿宋" w:hAnsi="仿宋"/>
                <w:sz w:val="21"/>
                <w:szCs w:val="21"/>
                <w:lang w:val="en-US" w:eastAsia="zh-CN"/>
              </w:rPr>
              <mc:AlternateContent>
                <mc:Choice Requires="wps">
                  <w:drawing>
                    <wp:anchor distT="0" distB="0" distL="114300" distR="114300" simplePos="0" relativeHeight="251703296" behindDoc="0" locked="0" layoutInCell="1" allowOverlap="1">
                      <wp:simplePos x="0" y="0"/>
                      <wp:positionH relativeFrom="column">
                        <wp:posOffset>62865</wp:posOffset>
                      </wp:positionH>
                      <wp:positionV relativeFrom="paragraph">
                        <wp:posOffset>23495</wp:posOffset>
                      </wp:positionV>
                      <wp:extent cx="1658620" cy="282575"/>
                      <wp:effectExtent l="1270" t="7620" r="16510" b="14605"/>
                      <wp:wrapNone/>
                      <wp:docPr id="74" name="直接连接符 74"/>
                      <wp:cNvGraphicFramePr/>
                      <a:graphic xmlns:a="http://schemas.openxmlformats.org/drawingml/2006/main">
                        <a:graphicData uri="http://schemas.microsoft.com/office/word/2010/wordprocessingShape">
                          <wps:wsp>
                            <wps:cNvCnPr/>
                            <wps:spPr>
                              <a:xfrm>
                                <a:off x="0" y="0"/>
                                <a:ext cx="1658620" cy="28257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95pt;margin-top:1.85pt;height:22.25pt;width:130.6pt;z-index:251703296;mso-width-relative:page;mso-height-relative:page;" filled="f" stroked="t" coordsize="21600,21600" o:gfxdata="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4ycEAdYAAAAGAQAADwAAAAAAAAABACAAAAA4AAAAZHJzL2Rvd25yZXYueG1sUEsB&#10;AhQAFAAAAAgAh07iQDxsJnThAQAAoQMAAA4AAAAAAAAAAQAgAAAAOwEAAGRycy9lMm9Eb2MueG1s&#10;UEsFBgAAAAAGAAYAWQEAAI4FAAAAAA==&#10;">
                      <v:fill on="f" focussize="0,0"/>
                      <v:stroke weight="1.25pt" color="#000000" joinstyle="round"/>
                      <v:imagedata o:title=""/>
                      <o:lock v:ext="edit" aspectratio="f"/>
                    </v:line>
                  </w:pict>
                </mc:Fallback>
              </mc:AlternateContent>
            </w:r>
            <w:r>
              <w:rPr>
                <w:rFonts w:hint="eastAsia" w:ascii="仿宋" w:hAnsi="仿宋"/>
                <w:sz w:val="21"/>
                <w:szCs w:val="21"/>
                <w:lang w:val="en-US" w:eastAsia="zh-CN"/>
              </w:rPr>
              <mc:AlternateContent>
                <mc:Choice Requires="wps">
                  <w:drawing>
                    <wp:anchor distT="0" distB="0" distL="114300" distR="114300" simplePos="0" relativeHeight="251702272" behindDoc="0" locked="0" layoutInCell="1" allowOverlap="1">
                      <wp:simplePos x="0" y="0"/>
                      <wp:positionH relativeFrom="column">
                        <wp:posOffset>15875</wp:posOffset>
                      </wp:positionH>
                      <wp:positionV relativeFrom="paragraph">
                        <wp:posOffset>23495</wp:posOffset>
                      </wp:positionV>
                      <wp:extent cx="1210945" cy="494030"/>
                      <wp:effectExtent l="3175" t="7620" r="5080" b="12700"/>
                      <wp:wrapNone/>
                      <wp:docPr id="73" name="直接连接符 73"/>
                      <wp:cNvGraphicFramePr/>
                      <a:graphic xmlns:a="http://schemas.openxmlformats.org/drawingml/2006/main">
                        <a:graphicData uri="http://schemas.microsoft.com/office/word/2010/wordprocessingShape">
                          <wps:wsp>
                            <wps:cNvCnPr/>
                            <wps:spPr>
                              <a:xfrm>
                                <a:off x="0" y="0"/>
                                <a:ext cx="1210945" cy="49403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5pt;margin-top:1.85pt;height:38.9pt;width:95.35pt;z-index:251702272;mso-width-relative:page;mso-height-relative:page;" filled="f" stroked="t" coordsize="21600,21600" o:gfxdata="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pGFCnWAAAABgEAAA8AAAAAAAAAAQAgAAAAOAAAAGRycy9kb3ducmV2Lnht&#10;bFBLAQIUABQAAAAIAIdO4kBLycC15QEAAKEDAAAOAAAAAAAAAAEAIAAAADsBAABkcnMvZTJvRG9j&#10;LnhtbFBLBQYAAAAABgAGAFkBAACSBQAAAAA=&#10;">
                      <v:fill on="f" focussize="0,0"/>
                      <v:stroke weight="1.25pt" color="#000000" joinstyle="round"/>
                      <v:imagedata o:title=""/>
                      <o:lock v:ext="edit" aspectratio="f"/>
                    </v:line>
                  </w:pict>
                </mc:Fallback>
              </mc:AlternateContent>
            </w:r>
            <w:r>
              <w:rPr>
                <w:rFonts w:hint="eastAsia" w:ascii="仿宋" w:hAnsi="仿宋"/>
                <w:sz w:val="21"/>
                <w:szCs w:val="21"/>
                <w:lang w:val="en-US" w:eastAsia="zh-CN"/>
              </w:rPr>
              <w:t>标准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修正说明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sz w:val="21"/>
                <w:szCs w:val="21"/>
                <w:lang w:val="en-US" w:eastAsia="zh-CN"/>
              </w:rPr>
            </w:pPr>
            <w:r>
              <w:rPr>
                <w:rFonts w:hint="eastAsia" w:ascii="仿宋" w:hAnsi="仿宋"/>
                <w:sz w:val="21"/>
                <w:szCs w:val="21"/>
                <w:lang w:val="en-US" w:eastAsia="zh-CN"/>
              </w:rPr>
              <w:t>影响因素</w:t>
            </w:r>
          </w:p>
        </w:tc>
        <w:tc>
          <w:tcPr>
            <w:tcW w:w="114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优</w:t>
            </w:r>
          </w:p>
        </w:tc>
        <w:tc>
          <w:tcPr>
            <w:tcW w:w="140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较优</w:t>
            </w:r>
          </w:p>
        </w:tc>
        <w:tc>
          <w:tcPr>
            <w:tcW w:w="12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一般</w:t>
            </w:r>
          </w:p>
        </w:tc>
        <w:tc>
          <w:tcPr>
            <w:tcW w:w="153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较劣</w:t>
            </w:r>
          </w:p>
        </w:tc>
        <w:tc>
          <w:tcPr>
            <w:tcW w:w="113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劣</w:t>
            </w:r>
          </w:p>
        </w:tc>
      </w:tr>
      <w:tr>
        <w:tblPrEx>
          <w:tblCellMar>
            <w:top w:w="0" w:type="dxa"/>
            <w:left w:w="0" w:type="dxa"/>
            <w:bottom w:w="0" w:type="dxa"/>
            <w:right w:w="0" w:type="dxa"/>
          </w:tblCellMar>
        </w:tblPrEx>
        <w:trPr>
          <w:trHeight w:val="609" w:hRule="atLeast"/>
        </w:trPr>
        <w:tc>
          <w:tcPr>
            <w:tcW w:w="855" w:type="dxa"/>
            <w:vMerge w:val="restart"/>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区域因素</w:t>
            </w:r>
          </w:p>
        </w:tc>
        <w:tc>
          <w:tcPr>
            <w:tcW w:w="81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商服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繁华度</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距商服中心距离</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&lt;450米</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[450,650)米</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[650,900)米</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[900,1250)米</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≥1250米</w:t>
            </w:r>
          </w:p>
        </w:tc>
      </w:tr>
      <w:tr>
        <w:tblPrEx>
          <w:tblCellMar>
            <w:top w:w="0" w:type="dxa"/>
            <w:left w:w="0" w:type="dxa"/>
            <w:bottom w:w="0" w:type="dxa"/>
            <w:right w:w="0" w:type="dxa"/>
          </w:tblCellMar>
        </w:tblPrEx>
        <w:trPr>
          <w:trHeight w:val="72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交通</w:t>
            </w:r>
          </w:p>
        </w:tc>
        <w:tc>
          <w:tcPr>
            <w:tcW w:w="113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道路通达度</w:t>
            </w:r>
          </w:p>
        </w:tc>
        <w:tc>
          <w:tcPr>
            <w:tcW w:w="1148"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邻近生活型主干道</w:t>
            </w:r>
          </w:p>
        </w:tc>
        <w:tc>
          <w:tcPr>
            <w:tcW w:w="1408"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邻近混合型主干道</w:t>
            </w:r>
          </w:p>
        </w:tc>
        <w:tc>
          <w:tcPr>
            <w:tcW w:w="122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邻近混合型、生活型次干道</w:t>
            </w:r>
          </w:p>
        </w:tc>
        <w:tc>
          <w:tcPr>
            <w:tcW w:w="1537"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邻近交通型主、次干道</w:t>
            </w:r>
          </w:p>
        </w:tc>
        <w:tc>
          <w:tcPr>
            <w:tcW w:w="113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邻近支路及规划道路</w:t>
            </w:r>
          </w:p>
        </w:tc>
      </w:tr>
      <w:tr>
        <w:tblPrEx>
          <w:tblCellMar>
            <w:top w:w="0" w:type="dxa"/>
            <w:left w:w="0" w:type="dxa"/>
            <w:bottom w:w="0" w:type="dxa"/>
            <w:right w:w="0" w:type="dxa"/>
          </w:tblCellMar>
        </w:tblPrEx>
        <w:trPr>
          <w:trHeight w:val="312"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48"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408"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22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537"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r>
      <w:tr>
        <w:tblPrEx>
          <w:tblCellMar>
            <w:top w:w="0" w:type="dxa"/>
            <w:left w:w="0" w:type="dxa"/>
            <w:bottom w:w="0" w:type="dxa"/>
            <w:right w:w="0" w:type="dxa"/>
          </w:tblCellMar>
        </w:tblPrEx>
        <w:trPr>
          <w:trHeight w:val="570"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距汽车站距离</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&lt;450米</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[450,750)米</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[750,1050)米</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[1050,1400)米</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≥1400米</w:t>
            </w:r>
          </w:p>
        </w:tc>
      </w:tr>
      <w:tr>
        <w:tblPrEx>
          <w:tblCellMar>
            <w:top w:w="0" w:type="dxa"/>
            <w:left w:w="0" w:type="dxa"/>
            <w:bottom w:w="0" w:type="dxa"/>
            <w:right w:w="0" w:type="dxa"/>
          </w:tblCellMar>
        </w:tblPrEx>
        <w:trPr>
          <w:trHeight w:val="1001"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基础设施</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供水管道密集，保证率98%以上</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供水管道较密集，保证率95%-98%</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供水管道均匀，保证率90%-95%</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供水管道稀疏，保证率90%以下</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无集中供水</w:t>
            </w:r>
          </w:p>
        </w:tc>
      </w:tr>
      <w:tr>
        <w:tblPrEx>
          <w:tblCellMar>
            <w:top w:w="0" w:type="dxa"/>
            <w:left w:w="0" w:type="dxa"/>
            <w:bottom w:w="0" w:type="dxa"/>
            <w:right w:w="0" w:type="dxa"/>
          </w:tblCellMar>
        </w:tblPrEx>
        <w:trPr>
          <w:trHeight w:val="804"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排水</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雨排及污排设施齐全且通畅</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雨排及污排设施较齐全基本通畅</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只有污排设施</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只有雨排</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无排水设施</w:t>
            </w:r>
          </w:p>
        </w:tc>
      </w:tr>
      <w:tr>
        <w:tblPrEx>
          <w:tblCellMar>
            <w:top w:w="0" w:type="dxa"/>
            <w:left w:w="0" w:type="dxa"/>
            <w:bottom w:w="0" w:type="dxa"/>
            <w:right w:w="0" w:type="dxa"/>
          </w:tblCellMar>
        </w:tblPrEx>
        <w:trPr>
          <w:trHeight w:val="563"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公用设施</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幼儿园距离（米）</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300-700</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700-1100</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1100-1500</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＞1500</w:t>
            </w:r>
          </w:p>
        </w:tc>
      </w:tr>
      <w:tr>
        <w:tblPrEx>
          <w:tblCellMar>
            <w:top w:w="0" w:type="dxa"/>
            <w:left w:w="0" w:type="dxa"/>
            <w:bottom w:w="0" w:type="dxa"/>
            <w:right w:w="0" w:type="dxa"/>
          </w:tblCellMar>
        </w:tblPrEx>
        <w:trPr>
          <w:trHeight w:val="524"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距医院距离（米）</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500-800</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800-1100</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1100-1350</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＞1350</w:t>
            </w:r>
          </w:p>
        </w:tc>
      </w:tr>
      <w:tr>
        <w:tblPrEx>
          <w:tblCellMar>
            <w:top w:w="0" w:type="dxa"/>
            <w:left w:w="0" w:type="dxa"/>
            <w:bottom w:w="0" w:type="dxa"/>
            <w:right w:w="0" w:type="dxa"/>
          </w:tblCellMar>
        </w:tblPrEx>
        <w:trPr>
          <w:trHeight w:val="525"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距银行距离（米）</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500-800</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800-1100</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1100-1400</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＞1400</w:t>
            </w:r>
          </w:p>
        </w:tc>
      </w:tr>
      <w:tr>
        <w:tblPrEx>
          <w:tblCellMar>
            <w:top w:w="0" w:type="dxa"/>
            <w:left w:w="0" w:type="dxa"/>
            <w:bottom w:w="0" w:type="dxa"/>
            <w:right w:w="0" w:type="dxa"/>
          </w:tblCellMar>
        </w:tblPrEx>
        <w:trPr>
          <w:trHeight w:val="50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距公园广场距离（米）</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&lt;450米</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[450,750)米</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[750,1050)米</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[1050,1400)米</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≥1400米</w:t>
            </w:r>
          </w:p>
        </w:tc>
      </w:tr>
      <w:tr>
        <w:tblPrEx>
          <w:tblCellMar>
            <w:top w:w="0" w:type="dxa"/>
            <w:left w:w="0" w:type="dxa"/>
            <w:bottom w:w="0" w:type="dxa"/>
            <w:right w:w="0" w:type="dxa"/>
          </w:tblCellMar>
        </w:tblPrEx>
        <w:trPr>
          <w:trHeight w:val="46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距邮局距离（米）</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600-800</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800-1000</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1000-1200</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＞1200</w:t>
            </w:r>
          </w:p>
        </w:tc>
      </w:tr>
      <w:tr>
        <w:tblPrEx>
          <w:tblCellMar>
            <w:top w:w="0" w:type="dxa"/>
            <w:left w:w="0" w:type="dxa"/>
            <w:bottom w:w="0" w:type="dxa"/>
            <w:right w:w="0" w:type="dxa"/>
          </w:tblCellMar>
        </w:tblPrEx>
        <w:trPr>
          <w:trHeight w:val="897"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环境条件</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噪声污染</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空气质量好，无污染</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空气质量较好，基本无污染</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空气质量一般，轻度污染</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有噪音、粉尘或空气异味污染</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噪音、粉尘或空气异味污染较明显</w:t>
            </w:r>
          </w:p>
        </w:tc>
      </w:tr>
      <w:tr>
        <w:tblPrEx>
          <w:tblCellMar>
            <w:top w:w="0" w:type="dxa"/>
            <w:left w:w="0" w:type="dxa"/>
            <w:bottom w:w="0" w:type="dxa"/>
            <w:right w:w="0" w:type="dxa"/>
          </w:tblCellMar>
        </w:tblPrEx>
        <w:trPr>
          <w:trHeight w:val="759" w:hRule="atLeast"/>
        </w:trPr>
        <w:tc>
          <w:tcPr>
            <w:tcW w:w="855" w:type="dxa"/>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814" w:type="dxa"/>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人口状况</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人口密度（人/平方千米）</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≥400</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[300-400）</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[200-300）</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[100-200）</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&lt;100</w:t>
            </w:r>
          </w:p>
        </w:tc>
      </w:tr>
      <w:tr>
        <w:tblPrEx>
          <w:tblCellMar>
            <w:top w:w="0" w:type="dxa"/>
            <w:left w:w="0" w:type="dxa"/>
            <w:bottom w:w="0" w:type="dxa"/>
            <w:right w:w="0" w:type="dxa"/>
          </w:tblCellMar>
        </w:tblPrEx>
        <w:trPr>
          <w:trHeight w:val="785" w:hRule="atLeast"/>
        </w:trPr>
        <w:tc>
          <w:tcPr>
            <w:tcW w:w="166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个别因素</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宗地形状</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形状规则，且长边临街</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形状规则，短边临街</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形状较规则，对利用无影响</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形状不规则，对利用有一定影响</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形状不规则，严重影响土地利用</w:t>
            </w:r>
          </w:p>
        </w:tc>
      </w:tr>
      <w:tr>
        <w:tblPrEx>
          <w:tblCellMar>
            <w:top w:w="0" w:type="dxa"/>
            <w:left w:w="0" w:type="dxa"/>
            <w:bottom w:w="0" w:type="dxa"/>
            <w:right w:w="0" w:type="dxa"/>
          </w:tblCellMar>
        </w:tblPrEx>
        <w:trPr>
          <w:trHeight w:val="896"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宗地面积</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面积正好，利于布局</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面积适中，较利于布局</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面积大小对利用无影响</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偏大（小），对利用有一定影响</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偏大（小），严重影响土地利用</w:t>
            </w:r>
          </w:p>
        </w:tc>
      </w:tr>
      <w:tr>
        <w:tblPrEx>
          <w:tblCellMar>
            <w:top w:w="0" w:type="dxa"/>
            <w:left w:w="0" w:type="dxa"/>
            <w:bottom w:w="0" w:type="dxa"/>
            <w:right w:w="0" w:type="dxa"/>
          </w:tblCellMar>
        </w:tblPrEx>
        <w:trPr>
          <w:trHeight w:val="858"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地形状况</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地势平坦</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有较小起伏</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有一定起伏，对利用无影响</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有较大起伏，对利用有一定影响</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起伏过大，严重影响土地利用</w:t>
            </w:r>
          </w:p>
        </w:tc>
      </w:tr>
      <w:tr>
        <w:tblPrEx>
          <w:tblCellMar>
            <w:top w:w="0" w:type="dxa"/>
            <w:left w:w="0" w:type="dxa"/>
            <w:bottom w:w="0" w:type="dxa"/>
            <w:right w:w="0" w:type="dxa"/>
          </w:tblCellMar>
        </w:tblPrEx>
        <w:trPr>
          <w:trHeight w:val="959" w:hRule="atLeast"/>
        </w:trPr>
        <w:tc>
          <w:tcPr>
            <w:tcW w:w="16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工程地质</w:t>
            </w:r>
          </w:p>
        </w:tc>
        <w:tc>
          <w:tcPr>
            <w:tcW w:w="114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地质承载力强，利于建设</w:t>
            </w:r>
          </w:p>
        </w:tc>
        <w:tc>
          <w:tcPr>
            <w:tcW w:w="14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地质承载力较强，利于建设</w:t>
            </w:r>
          </w:p>
        </w:tc>
        <w:tc>
          <w:tcPr>
            <w:tcW w:w="12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无不良地质现象</w:t>
            </w:r>
          </w:p>
        </w:tc>
        <w:tc>
          <w:tcPr>
            <w:tcW w:w="153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有不良地质状况，但无需特殊处理</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sz w:val="21"/>
                <w:szCs w:val="21"/>
                <w:lang w:val="en-US" w:eastAsia="zh-CN"/>
              </w:rPr>
            </w:pPr>
            <w:r>
              <w:rPr>
                <w:rFonts w:hint="eastAsia" w:ascii="仿宋" w:hAnsi="仿宋"/>
                <w:sz w:val="21"/>
                <w:szCs w:val="21"/>
                <w:lang w:val="en-US" w:eastAsia="zh-CN"/>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7</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三级公共服务项目用地基准地价修正系数表</w:t>
      </w:r>
    </w:p>
    <w:tbl>
      <w:tblPr>
        <w:tblStyle w:val="37"/>
        <w:tblW w:w="8775" w:type="dxa"/>
        <w:tblInd w:w="0" w:type="dxa"/>
        <w:tblLayout w:type="autofit"/>
        <w:tblCellMar>
          <w:top w:w="0" w:type="dxa"/>
          <w:left w:w="0" w:type="dxa"/>
          <w:bottom w:w="0" w:type="dxa"/>
          <w:right w:w="0" w:type="dxa"/>
        </w:tblCellMar>
      </w:tblPr>
      <w:tblGrid>
        <w:gridCol w:w="1080"/>
        <w:gridCol w:w="1080"/>
        <w:gridCol w:w="1080"/>
        <w:gridCol w:w="1125"/>
        <w:gridCol w:w="1080"/>
        <w:gridCol w:w="1080"/>
        <w:gridCol w:w="1125"/>
        <w:gridCol w:w="1125"/>
      </w:tblGrid>
      <w:tr>
        <w:tblPrEx>
          <w:tblCellMar>
            <w:top w:w="0" w:type="dxa"/>
            <w:left w:w="0" w:type="dxa"/>
            <w:bottom w:w="0" w:type="dxa"/>
            <w:right w:w="0" w:type="dxa"/>
          </w:tblCellMar>
        </w:tblPrEx>
        <w:trPr>
          <w:trHeight w:val="746" w:hRule="atLeast"/>
        </w:trPr>
        <w:tc>
          <w:tcPr>
            <w:tcW w:w="324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color w:val="000000"/>
                <w:kern w:val="0"/>
                <w:sz w:val="24"/>
                <w:szCs w:val="24"/>
                <w:u w:val="none"/>
                <w:lang w:val="en-US" w:eastAsia="zh-CN" w:bidi="ar"/>
              </w:rPr>
            </w:pPr>
            <w:r>
              <w:rPr>
                <w:sz w:val="24"/>
                <w:szCs w:val="24"/>
              </w:rPr>
              <mc:AlternateContent>
                <mc:Choice Requires="wps">
                  <w:drawing>
                    <wp:anchor distT="0" distB="0" distL="114300" distR="114300" simplePos="0" relativeHeight="251705344" behindDoc="0" locked="0" layoutInCell="1" allowOverlap="1">
                      <wp:simplePos x="0" y="0"/>
                      <wp:positionH relativeFrom="column">
                        <wp:posOffset>17145</wp:posOffset>
                      </wp:positionH>
                      <wp:positionV relativeFrom="paragraph">
                        <wp:posOffset>43815</wp:posOffset>
                      </wp:positionV>
                      <wp:extent cx="1316990" cy="564515"/>
                      <wp:effectExtent l="3175" t="6985" r="13335" b="19050"/>
                      <wp:wrapNone/>
                      <wp:docPr id="75" name="直接连接符 75"/>
                      <wp:cNvGraphicFramePr/>
                      <a:graphic xmlns:a="http://schemas.openxmlformats.org/drawingml/2006/main">
                        <a:graphicData uri="http://schemas.microsoft.com/office/word/2010/wordprocessingShape">
                          <wps:wsp>
                            <wps:cNvCnPr/>
                            <wps:spPr>
                              <a:xfrm>
                                <a:off x="0" y="0"/>
                                <a:ext cx="1316990" cy="56451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5pt;margin-top:3.45pt;height:44.45pt;width:103.7pt;z-index:251705344;mso-width-relative:page;mso-height-relative:page;" filled="f" stroked="t" coordsize="21600,21600" o:gfxdata="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KJ7bTdYAAAAGAQAADwAAAAAAAAABACAAAAA4AAAAZHJzL2Rvd25yZXYueG1s&#10;UEsBAhQAFAAAAAgAh07iQN2nJBfkAQAAoQMAAA4AAAAAAAAAAQAgAAAAOwEAAGRycy9lMm9Eb2Mu&#10;eG1sUEsFBgAAAAAGAAYAWQEAAJEFAAAAAA==&#10;">
                      <v:fill on="f" focussize="0,0"/>
                      <v:stroke weight="1.25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704320" behindDoc="0" locked="0" layoutInCell="1" allowOverlap="1">
                      <wp:simplePos x="0" y="0"/>
                      <wp:positionH relativeFrom="column">
                        <wp:posOffset>-17780</wp:posOffset>
                      </wp:positionH>
                      <wp:positionV relativeFrom="paragraph">
                        <wp:posOffset>8255</wp:posOffset>
                      </wp:positionV>
                      <wp:extent cx="2092325" cy="329565"/>
                      <wp:effectExtent l="1270" t="7620" r="1905" b="24765"/>
                      <wp:wrapNone/>
                      <wp:docPr id="76" name="直接连接符 76"/>
                      <wp:cNvGraphicFramePr/>
                      <a:graphic xmlns:a="http://schemas.openxmlformats.org/drawingml/2006/main">
                        <a:graphicData uri="http://schemas.microsoft.com/office/word/2010/wordprocessingShape">
                          <wps:wsp>
                            <wps:cNvCnPr/>
                            <wps:spPr>
                              <a:xfrm>
                                <a:off x="0" y="0"/>
                                <a:ext cx="2092325" cy="32956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pt;margin-top:0.65pt;height:25.95pt;width:164.75pt;z-index:251704320;mso-width-relative:page;mso-height-relative:page;" filled="f" stroked="t" coordsize="21600,21600" o:gfxdata="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WZmDw1wAAAAcBAAAPAAAAAAAAAAEAIAAAADgAAABkcnMvZG93bnJldi54bWxQ&#10;SwECFAAUAAAACACHTuJA7M+tg+IBAAChAwAADgAAAAAAAAABACAAAAA8AQAAZHJzL2Uyb0RvYy54&#10;bWxQSwUGAAAAAAYABgBZAQAAkAU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修正说明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影响因素</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较优</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一般</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较劣</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劣</w:t>
            </w:r>
          </w:p>
        </w:tc>
      </w:tr>
      <w:tr>
        <w:tblPrEx>
          <w:tblCellMar>
            <w:top w:w="0" w:type="dxa"/>
            <w:left w:w="0" w:type="dxa"/>
            <w:bottom w:w="0" w:type="dxa"/>
            <w:right w:w="0" w:type="dxa"/>
          </w:tblCellMar>
        </w:tblPrEx>
        <w:trPr>
          <w:trHeight w:val="345" w:hRule="atLeast"/>
        </w:trPr>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区域因素</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商服</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距商服中心距离</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0.0195 </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0.0098 </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-0.0105 </w:t>
            </w:r>
          </w:p>
        </w:tc>
        <w:tc>
          <w:tcPr>
            <w:tcW w:w="11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-0.0210 </w:t>
            </w:r>
          </w:p>
        </w:tc>
      </w:tr>
      <w:tr>
        <w:tblPrEx>
          <w:tblCellMar>
            <w:top w:w="0" w:type="dxa"/>
            <w:left w:w="0" w:type="dxa"/>
            <w:bottom w:w="0" w:type="dxa"/>
            <w:right w:w="0"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r>
      <w:tr>
        <w:tblPrEx>
          <w:tblCellMar>
            <w:top w:w="0" w:type="dxa"/>
            <w:left w:w="0" w:type="dxa"/>
            <w:bottom w:w="0" w:type="dxa"/>
            <w:right w:w="0" w:type="dxa"/>
          </w:tblCellMar>
        </w:tblPrEx>
        <w:trPr>
          <w:trHeight w:val="648"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便捷度</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道路通达度</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-0.0077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-0.0154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距汽车站距离</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0.0117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-0.0063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-0.0126 </w:t>
            </w:r>
          </w:p>
        </w:tc>
      </w:tr>
      <w:tr>
        <w:tblPrEx>
          <w:tblCellMar>
            <w:top w:w="0" w:type="dxa"/>
            <w:left w:w="0" w:type="dxa"/>
            <w:bottom w:w="0" w:type="dxa"/>
            <w:right w:w="0" w:type="dxa"/>
          </w:tblCellMar>
        </w:tblPrEx>
        <w:trPr>
          <w:trHeight w:val="453"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基础设施</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供水</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-0.0035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-0.0070 </w:t>
            </w:r>
          </w:p>
        </w:tc>
      </w:tr>
      <w:tr>
        <w:tblPrEx>
          <w:tblCellMar>
            <w:top w:w="0" w:type="dxa"/>
            <w:left w:w="0" w:type="dxa"/>
            <w:bottom w:w="0" w:type="dxa"/>
            <w:right w:w="0" w:type="dxa"/>
          </w:tblCellMar>
        </w:tblPrEx>
        <w:trPr>
          <w:trHeight w:val="41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排水</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-0.0035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-0.0070 </w:t>
            </w:r>
          </w:p>
        </w:tc>
      </w:tr>
      <w:tr>
        <w:tblPrEx>
          <w:tblCellMar>
            <w:top w:w="0" w:type="dxa"/>
            <w:left w:w="0" w:type="dxa"/>
            <w:bottom w:w="0" w:type="dxa"/>
            <w:right w:w="0"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公用设施</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距幼儿园距离（米）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-0.0021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r>
      <w:tr>
        <w:tblPrEx>
          <w:tblCellMar>
            <w:top w:w="0" w:type="dxa"/>
            <w:left w:w="0" w:type="dxa"/>
            <w:bottom w:w="0" w:type="dxa"/>
            <w:right w:w="0"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距医院距离（米）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-0.0035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-0.0070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距银行距离（米）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0.0026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-0.0056 </w:t>
            </w:r>
          </w:p>
        </w:tc>
      </w:tr>
      <w:tr>
        <w:tblPrEx>
          <w:tblCellMar>
            <w:top w:w="0" w:type="dxa"/>
            <w:left w:w="0" w:type="dxa"/>
            <w:bottom w:w="0" w:type="dxa"/>
            <w:right w:w="0" w:type="dxa"/>
          </w:tblCellMar>
        </w:tblPrEx>
        <w:trPr>
          <w:trHeight w:val="780"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距公园广场距离（米）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0.0026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-0.0056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距邮局距离（米）</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0.0020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-0.0021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r>
      <w:tr>
        <w:tblPrEx>
          <w:tblCellMar>
            <w:top w:w="0" w:type="dxa"/>
            <w:left w:w="0" w:type="dxa"/>
            <w:bottom w:w="0" w:type="dxa"/>
            <w:right w:w="0" w:type="dxa"/>
          </w:tblCellMar>
        </w:tblPrEx>
        <w:trPr>
          <w:trHeight w:val="434"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环境条件</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噪声污染</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0.0104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-0.0112 </w:t>
            </w:r>
          </w:p>
        </w:tc>
      </w:tr>
      <w:tr>
        <w:tblPrEx>
          <w:tblCellMar>
            <w:top w:w="0" w:type="dxa"/>
            <w:left w:w="0" w:type="dxa"/>
            <w:bottom w:w="0" w:type="dxa"/>
            <w:right w:w="0" w:type="dxa"/>
          </w:tblCellMar>
        </w:tblPrEx>
        <w:trPr>
          <w:trHeight w:val="525" w:hRule="atLeast"/>
        </w:trPr>
        <w:tc>
          <w:tcPr>
            <w:tcW w:w="10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人口状况</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客流人口密度</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0.0104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-0.0056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-0.0112 </w:t>
            </w:r>
          </w:p>
        </w:tc>
      </w:tr>
      <w:tr>
        <w:tblPrEx>
          <w:tblCellMar>
            <w:top w:w="0" w:type="dxa"/>
            <w:left w:w="0" w:type="dxa"/>
            <w:bottom w:w="0" w:type="dxa"/>
            <w:right w:w="0" w:type="dxa"/>
          </w:tblCellMar>
        </w:tblPrEx>
        <w:trPr>
          <w:trHeight w:val="433"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个别因素</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宗地形状</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0.0052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0.0026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-0.0028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-0.0056 </w:t>
            </w:r>
          </w:p>
        </w:tc>
      </w:tr>
      <w:tr>
        <w:tblPrEx>
          <w:tblCellMar>
            <w:top w:w="0" w:type="dxa"/>
            <w:left w:w="0" w:type="dxa"/>
            <w:bottom w:w="0" w:type="dxa"/>
            <w:right w:w="0" w:type="dxa"/>
          </w:tblCellMar>
        </w:tblPrEx>
        <w:trPr>
          <w:trHeight w:val="453"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宗地面积</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0.0078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0.0039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-0.0084 </w:t>
            </w:r>
          </w:p>
        </w:tc>
      </w:tr>
      <w:tr>
        <w:tblPrEx>
          <w:tblCellMar>
            <w:top w:w="0" w:type="dxa"/>
            <w:left w:w="0" w:type="dxa"/>
            <w:bottom w:w="0" w:type="dxa"/>
            <w:right w:w="0" w:type="dxa"/>
          </w:tblCellMar>
        </w:tblPrEx>
        <w:trPr>
          <w:trHeight w:val="472"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地形状况</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-0.0035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-0.0070 </w:t>
            </w:r>
          </w:p>
        </w:tc>
      </w:tr>
      <w:tr>
        <w:tblPrEx>
          <w:tblCellMar>
            <w:top w:w="0" w:type="dxa"/>
            <w:left w:w="0" w:type="dxa"/>
            <w:bottom w:w="0" w:type="dxa"/>
            <w:right w:w="0" w:type="dxa"/>
          </w:tblCellMar>
        </w:tblPrEx>
        <w:trPr>
          <w:trHeight w:val="522"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工程地质</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0.0065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0.0033 </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-0.0035 </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-0.0070 </w:t>
            </w:r>
          </w:p>
        </w:tc>
      </w:tr>
    </w:tbl>
    <w:p>
      <w:pPr>
        <w:ind w:firstLine="0" w:firstLineChars="0"/>
        <w:jc w:val="both"/>
        <w:rPr>
          <w:rFonts w:ascii="仿宋" w:hAnsi="仿宋" w:eastAsia="仿宋" w:cs="仿宋"/>
          <w:color w:val="000000"/>
          <w:kern w:val="0"/>
          <w:szCs w:val="28"/>
          <w:u w:color="000000"/>
        </w:rPr>
        <w:sectPr>
          <w:pgSz w:w="11849" w:h="16781"/>
          <w:pgMar w:top="1417" w:right="1417" w:bottom="1304" w:left="1417" w:header="851" w:footer="992" w:gutter="0"/>
          <w:cols w:space="720" w:num="1"/>
          <w:docGrid w:type="lines" w:linePitch="312" w:charSpace="0"/>
        </w:sectPr>
      </w:pPr>
    </w:p>
    <w:p>
      <w:pPr>
        <w:ind w:firstLine="0" w:firstLineChars="0"/>
        <w:jc w:val="both"/>
        <w:rPr>
          <w:rFonts w:ascii="仿宋" w:hAnsi="仿宋" w:eastAsia="仿宋" w:cs="仿宋"/>
          <w:b/>
          <w:bCs/>
          <w:color w:val="000000"/>
          <w:kern w:val="0"/>
          <w:szCs w:val="28"/>
          <w:u w:color="000000"/>
        </w:rPr>
      </w:pPr>
      <w:r>
        <w:rPr>
          <w:rFonts w:hint="eastAsia" w:ascii="仿宋" w:hAnsi="仿宋" w:eastAsia="仿宋" w:cs="仿宋"/>
          <w:b/>
          <w:bCs/>
          <w:color w:val="000000"/>
          <w:kern w:val="0"/>
          <w:szCs w:val="28"/>
          <w:u w:color="000000"/>
        </w:rPr>
        <w:t>2</w:t>
      </w:r>
      <w:r>
        <w:rPr>
          <w:rFonts w:ascii="仿宋" w:hAnsi="仿宋" w:eastAsia="仿宋" w:cs="仿宋"/>
          <w:b/>
          <w:bCs/>
          <w:color w:val="000000"/>
          <w:kern w:val="0"/>
          <w:szCs w:val="28"/>
          <w:u w:color="000000"/>
        </w:rPr>
        <w:t>.</w:t>
      </w:r>
      <w:r>
        <w:rPr>
          <w:rFonts w:hint="eastAsia" w:ascii="仿宋" w:hAnsi="仿宋" w:eastAsia="仿宋" w:cs="仿宋"/>
          <w:b/>
          <w:bCs/>
          <w:color w:val="000000"/>
          <w:kern w:val="0"/>
          <w:szCs w:val="28"/>
          <w:u w:color="000000"/>
        </w:rPr>
        <w:t>能源、环境保护、供水、燃气供应、供热设施等公共服务项目用地修正体系</w:t>
      </w:r>
    </w:p>
    <w:p>
      <w:pPr>
        <w:tabs>
          <w:tab w:val="left" w:pos="705"/>
        </w:tabs>
        <w:ind w:firstLine="0" w:firstLineChars="0"/>
        <w:jc w:val="center"/>
        <w:rPr>
          <w:rFonts w:ascii="仿宋" w:hAnsi="仿宋" w:eastAsia="仿宋" w:cs="仿宋"/>
          <w:szCs w:val="28"/>
          <w:u w:color="000000"/>
        </w:rPr>
      </w:pPr>
      <w:r>
        <w:rPr>
          <w:sz w:val="24"/>
        </w:rPr>
        <mc:AlternateContent>
          <mc:Choice Requires="wps">
            <w:drawing>
              <wp:anchor distT="0" distB="0" distL="114300" distR="114300" simplePos="0" relativeHeight="251707392" behindDoc="0" locked="0" layoutInCell="1" allowOverlap="1">
                <wp:simplePos x="0" y="0"/>
                <wp:positionH relativeFrom="column">
                  <wp:posOffset>733425</wp:posOffset>
                </wp:positionH>
                <wp:positionV relativeFrom="paragraph">
                  <wp:posOffset>293370</wp:posOffset>
                </wp:positionV>
                <wp:extent cx="802640" cy="651510"/>
                <wp:effectExtent l="3175" t="3810" r="13335" b="11430"/>
                <wp:wrapNone/>
                <wp:docPr id="79" name="直接连接符 79"/>
                <wp:cNvGraphicFramePr/>
                <a:graphic xmlns:a="http://schemas.openxmlformats.org/drawingml/2006/main">
                  <a:graphicData uri="http://schemas.microsoft.com/office/word/2010/wordprocessingShape">
                    <wps:wsp>
                      <wps:cNvCnPr/>
                      <wps:spPr>
                        <a:xfrm>
                          <a:off x="2454275" y="2630170"/>
                          <a:ext cx="802640" cy="651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5pt;margin-top:23.1pt;height:51.3pt;width:63.2pt;z-index:251707392;mso-width-relative:page;mso-height-relative:page;" filled="f" stroked="t" coordsize="21600,21600" o:gfxdata="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s6RCXNgAAAAKAQAADwAAAAAAAAABACAAAAA4AAAAZHJzL2Rvd25yZXYueG1sUEsBAhQAFAAA&#10;AAgAh07iQJnzB/PZAQAAdQMAAA4AAAAAAAAAAQAgAAAAPQEAAGRycy9lMm9Eb2MueG1sUEsFBgAA&#10;AAAGAAYAWQEAAIgFAAAAAA==&#10;">
                <v:fill on="f" focussize="0,0"/>
                <v:stroke weight="0.5pt" color="#000000 [3213]" miterlimit="8" joinstyle="miter"/>
                <v:imagedata o:title=""/>
                <o:lock v:ext="edit" aspectratio="f"/>
              </v:lin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8</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一级公共服务项目用地影响因素指标说明表</w:t>
      </w:r>
    </w:p>
    <w:tbl>
      <w:tblPr>
        <w:tblStyle w:val="37"/>
        <w:tblW w:w="9176" w:type="dxa"/>
        <w:tblInd w:w="0" w:type="dxa"/>
        <w:tblLayout w:type="fixed"/>
        <w:tblCellMar>
          <w:top w:w="0" w:type="dxa"/>
          <w:left w:w="0" w:type="dxa"/>
          <w:bottom w:w="0" w:type="dxa"/>
          <w:right w:w="0" w:type="dxa"/>
        </w:tblCellMar>
      </w:tblPr>
      <w:tblGrid>
        <w:gridCol w:w="786"/>
        <w:gridCol w:w="787"/>
        <w:gridCol w:w="883"/>
        <w:gridCol w:w="1305"/>
        <w:gridCol w:w="1519"/>
        <w:gridCol w:w="1286"/>
        <w:gridCol w:w="1403"/>
        <w:gridCol w:w="1207"/>
      </w:tblGrid>
      <w:tr>
        <w:tblPrEx>
          <w:tblCellMar>
            <w:top w:w="0" w:type="dxa"/>
            <w:left w:w="0" w:type="dxa"/>
            <w:bottom w:w="0" w:type="dxa"/>
            <w:right w:w="0" w:type="dxa"/>
          </w:tblCellMar>
        </w:tblPrEx>
        <w:trPr>
          <w:trHeight w:val="985" w:hRule="atLeast"/>
        </w:trPr>
        <w:tc>
          <w:tcPr>
            <w:tcW w:w="2456"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rPr>
              <mc:AlternateContent>
                <mc:Choice Requires="wps">
                  <w:drawing>
                    <wp:anchor distT="0" distB="0" distL="114300" distR="114300" simplePos="0" relativeHeight="251706368" behindDoc="0" locked="0" layoutInCell="1" allowOverlap="1">
                      <wp:simplePos x="0" y="0"/>
                      <wp:positionH relativeFrom="column">
                        <wp:posOffset>-8255</wp:posOffset>
                      </wp:positionH>
                      <wp:positionV relativeFrom="paragraph">
                        <wp:posOffset>45720</wp:posOffset>
                      </wp:positionV>
                      <wp:extent cx="1562735" cy="374650"/>
                      <wp:effectExtent l="1905" t="7620" r="16510" b="17780"/>
                      <wp:wrapNone/>
                      <wp:docPr id="78" name="直接连接符 78"/>
                      <wp:cNvGraphicFramePr/>
                      <a:graphic xmlns:a="http://schemas.openxmlformats.org/drawingml/2006/main">
                        <a:graphicData uri="http://schemas.microsoft.com/office/word/2010/wordprocessingShape">
                          <wps:wsp>
                            <wps:cNvCnPr/>
                            <wps:spPr>
                              <a:xfrm>
                                <a:off x="0" y="0"/>
                                <a:ext cx="1562735" cy="37465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65pt;margin-top:3.6pt;height:29.5pt;width:123.05pt;z-index:251706368;mso-width-relative:page;mso-height-relative:page;" filled="f" stroked="t" coordsize="21600,21600" o:gfxdata="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6Ck73dcAAAAHAQAADwAAAAAAAAABACAAAAA4AAAAZHJzL2Rvd25yZXYueG1s&#10;UEsBAhQAFAAAAAgAh07iQMnHcI3jAQAAoQMAAA4AAAAAAAAAAQAgAAAAPAEAAGRycy9lMm9Eb2Mu&#10;eG1sUEsFBgAAAAAGAAYAWQEAAJEFAAAAAA==&#10;">
                      <v:fill on="f" focussize="0,0"/>
                      <v:stroke weight="1.25pt" color="#000000" joinstyle="round"/>
                      <v:imagedata o:title=""/>
                      <o:lock v:ext="edit" aspectratio="f"/>
                    </v:line>
                  </w:pict>
                </mc:Fallback>
              </mc:AlternateContent>
            </w:r>
            <w:r>
              <w:rPr>
                <w:rFonts w:hint="eastAsia" w:ascii="仿宋" w:hAnsi="仿宋" w:eastAsia="仿宋"/>
                <w:color w:val="000000"/>
                <w:kern w:val="0"/>
                <w:sz w:val="24"/>
                <w:szCs w:val="24"/>
                <w:u w:color="000000"/>
                <w:lang w:val="en-US" w:eastAsia="zh-CN"/>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影响因素</w:t>
            </w:r>
          </w:p>
        </w:tc>
        <w:tc>
          <w:tcPr>
            <w:tcW w:w="130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优</w:t>
            </w:r>
          </w:p>
        </w:tc>
        <w:tc>
          <w:tcPr>
            <w:tcW w:w="151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较优</w:t>
            </w:r>
          </w:p>
        </w:tc>
        <w:tc>
          <w:tcPr>
            <w:tcW w:w="128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一般</w:t>
            </w:r>
          </w:p>
        </w:tc>
        <w:tc>
          <w:tcPr>
            <w:tcW w:w="140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较劣</w:t>
            </w:r>
          </w:p>
        </w:tc>
        <w:tc>
          <w:tcPr>
            <w:tcW w:w="120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劣</w:t>
            </w:r>
          </w:p>
        </w:tc>
      </w:tr>
      <w:tr>
        <w:tblPrEx>
          <w:tblCellMar>
            <w:top w:w="0" w:type="dxa"/>
            <w:left w:w="0" w:type="dxa"/>
            <w:bottom w:w="0" w:type="dxa"/>
            <w:right w:w="0" w:type="dxa"/>
          </w:tblCellMar>
        </w:tblPrEx>
        <w:trPr>
          <w:trHeight w:val="780" w:hRule="atLeast"/>
        </w:trPr>
        <w:tc>
          <w:tcPr>
            <w:tcW w:w="786"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区域因素</w:t>
            </w:r>
          </w:p>
        </w:tc>
        <w:tc>
          <w:tcPr>
            <w:tcW w:w="787" w:type="dxa"/>
            <w:vMerge w:val="restart"/>
            <w:tcBorders>
              <w:top w:val="nil"/>
              <w:left w:val="nil"/>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交通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便捷度</w:t>
            </w: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道路通达度</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邻近交通型主干道</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邻近混合型主干道</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邻近生活型主干道</w:t>
            </w:r>
          </w:p>
        </w:tc>
        <w:tc>
          <w:tcPr>
            <w:tcW w:w="140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邻近次干道</w:t>
            </w:r>
          </w:p>
        </w:tc>
        <w:tc>
          <w:tcPr>
            <w:tcW w:w="120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邻近支路及规划道路</w:t>
            </w:r>
          </w:p>
        </w:tc>
      </w:tr>
      <w:tr>
        <w:tblPrEx>
          <w:tblCellMar>
            <w:top w:w="0" w:type="dxa"/>
            <w:left w:w="0" w:type="dxa"/>
            <w:bottom w:w="0" w:type="dxa"/>
            <w:right w:w="0" w:type="dxa"/>
          </w:tblCellMar>
        </w:tblPrEx>
        <w:trPr>
          <w:trHeight w:val="780" w:hRule="atLeast"/>
        </w:trPr>
        <w:tc>
          <w:tcPr>
            <w:tcW w:w="78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87" w:type="dxa"/>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距货运站与物流园距离</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[0,150)米</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[150,300)米</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[300,450)米</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[450,600)米</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≥600米</w:t>
            </w:r>
          </w:p>
        </w:tc>
      </w:tr>
      <w:tr>
        <w:tblPrEx>
          <w:tblCellMar>
            <w:top w:w="0" w:type="dxa"/>
            <w:left w:w="0" w:type="dxa"/>
            <w:bottom w:w="0" w:type="dxa"/>
            <w:right w:w="0" w:type="dxa"/>
          </w:tblCellMar>
        </w:tblPrEx>
        <w:trPr>
          <w:trHeight w:val="1035" w:hRule="atLeast"/>
        </w:trPr>
        <w:tc>
          <w:tcPr>
            <w:tcW w:w="78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87"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基础设施</w:t>
            </w: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供水</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供水管道密集，保证率98%以上</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供水管道较密集，保证率95%-98%</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供水管道均匀，保证率90%-95%</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供水管道稀疏，保证率90%以下</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无集中供水</w:t>
            </w:r>
          </w:p>
        </w:tc>
      </w:tr>
      <w:tr>
        <w:tblPrEx>
          <w:tblCellMar>
            <w:top w:w="0" w:type="dxa"/>
            <w:left w:w="0" w:type="dxa"/>
            <w:bottom w:w="0" w:type="dxa"/>
            <w:right w:w="0" w:type="dxa"/>
          </w:tblCellMar>
        </w:tblPrEx>
        <w:trPr>
          <w:trHeight w:val="1035" w:hRule="atLeast"/>
        </w:trPr>
        <w:tc>
          <w:tcPr>
            <w:tcW w:w="78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87"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排水</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雨排及污排设施齐全且通畅</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雨排及污排设施较齐全基本通畅</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只有污排设施</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只有雨排</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无排水设施</w:t>
            </w:r>
          </w:p>
        </w:tc>
      </w:tr>
      <w:tr>
        <w:tblPrEx>
          <w:tblCellMar>
            <w:top w:w="0" w:type="dxa"/>
            <w:left w:w="0" w:type="dxa"/>
            <w:bottom w:w="0" w:type="dxa"/>
            <w:right w:w="0" w:type="dxa"/>
          </w:tblCellMar>
        </w:tblPrEx>
        <w:trPr>
          <w:trHeight w:val="1035" w:hRule="atLeast"/>
        </w:trPr>
        <w:tc>
          <w:tcPr>
            <w:tcW w:w="78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78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环境条件</w:t>
            </w: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地形状况</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地势平坦</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有较小起伏</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有一定起伏，对利用无影响</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有较大起伏，对利用有一定影响</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起伏过大，严重影响土地利用</w:t>
            </w:r>
          </w:p>
        </w:tc>
      </w:tr>
      <w:tr>
        <w:tblPrEx>
          <w:tblCellMar>
            <w:top w:w="0" w:type="dxa"/>
            <w:left w:w="0" w:type="dxa"/>
            <w:bottom w:w="0" w:type="dxa"/>
            <w:right w:w="0" w:type="dxa"/>
          </w:tblCellMar>
        </w:tblPrEx>
        <w:trPr>
          <w:trHeight w:val="1290" w:hRule="atLeast"/>
        </w:trPr>
        <w:tc>
          <w:tcPr>
            <w:tcW w:w="1573" w:type="dxa"/>
            <w:gridSpan w:val="2"/>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个别因素</w:t>
            </w: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宗地形状</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形状规则，且长边临街</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形状规则，短边临街</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形状较规则，对利用无影响</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形状不规则，对利用有一定影响</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形状不规则，严重影响土地利用</w:t>
            </w:r>
          </w:p>
        </w:tc>
      </w:tr>
      <w:tr>
        <w:tblPrEx>
          <w:tblCellMar>
            <w:top w:w="0" w:type="dxa"/>
            <w:left w:w="0" w:type="dxa"/>
            <w:bottom w:w="0" w:type="dxa"/>
            <w:right w:w="0" w:type="dxa"/>
          </w:tblCellMar>
        </w:tblPrEx>
        <w:trPr>
          <w:trHeight w:val="1035" w:hRule="atLeast"/>
        </w:trPr>
        <w:tc>
          <w:tcPr>
            <w:tcW w:w="1573"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宗地面积</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面积正好，利于布局</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面积适中，较利于布局</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面积大小对利用无影响</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偏大（小），对利用有一定影响</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偏大（小），严重影响土地利用</w:t>
            </w:r>
          </w:p>
        </w:tc>
      </w:tr>
      <w:tr>
        <w:tblPrEx>
          <w:tblCellMar>
            <w:top w:w="0" w:type="dxa"/>
            <w:left w:w="0" w:type="dxa"/>
            <w:bottom w:w="0" w:type="dxa"/>
            <w:right w:w="0" w:type="dxa"/>
          </w:tblCellMar>
        </w:tblPrEx>
        <w:trPr>
          <w:trHeight w:val="1035" w:hRule="atLeast"/>
        </w:trPr>
        <w:tc>
          <w:tcPr>
            <w:tcW w:w="1573"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p>
        </w:tc>
        <w:tc>
          <w:tcPr>
            <w:tcW w:w="8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工程地质</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地质承载力强，利于建设</w:t>
            </w:r>
          </w:p>
        </w:tc>
        <w:tc>
          <w:tcPr>
            <w:tcW w:w="151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地质承载力较强，利于建设</w:t>
            </w:r>
          </w:p>
        </w:tc>
        <w:tc>
          <w:tcPr>
            <w:tcW w:w="12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无不良地质现象</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有不良地质状况，但无需特殊处理</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9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一级公共服务项目用地基准地价修正系数表</w:t>
      </w:r>
    </w:p>
    <w:tbl>
      <w:tblPr>
        <w:tblStyle w:val="37"/>
        <w:tblW w:w="8640" w:type="dxa"/>
        <w:tblInd w:w="0" w:type="dxa"/>
        <w:tblLayout w:type="autofit"/>
        <w:tblCellMar>
          <w:top w:w="0" w:type="dxa"/>
          <w:left w:w="0" w:type="dxa"/>
          <w:bottom w:w="0" w:type="dxa"/>
          <w:right w:w="0" w:type="dxa"/>
        </w:tblCellMar>
      </w:tblPr>
      <w:tblGrid>
        <w:gridCol w:w="1080"/>
        <w:gridCol w:w="1080"/>
        <w:gridCol w:w="1177"/>
        <w:gridCol w:w="983"/>
        <w:gridCol w:w="1080"/>
        <w:gridCol w:w="1080"/>
        <w:gridCol w:w="1080"/>
        <w:gridCol w:w="1080"/>
      </w:tblGrid>
      <w:tr>
        <w:tblPrEx>
          <w:tblCellMar>
            <w:top w:w="0" w:type="dxa"/>
            <w:left w:w="0" w:type="dxa"/>
            <w:bottom w:w="0" w:type="dxa"/>
            <w:right w:w="0" w:type="dxa"/>
          </w:tblCellMar>
        </w:tblPrEx>
        <w:trPr>
          <w:trHeight w:val="1256" w:hRule="atLeast"/>
        </w:trPr>
        <w:tc>
          <w:tcPr>
            <w:tcW w:w="333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mc:AlternateContent>
                <mc:Choice Requires="wps">
                  <w:drawing>
                    <wp:anchor distT="0" distB="0" distL="114300" distR="114300" simplePos="0" relativeHeight="251709440" behindDoc="0" locked="0" layoutInCell="1" allowOverlap="1">
                      <wp:simplePos x="0" y="0"/>
                      <wp:positionH relativeFrom="column">
                        <wp:posOffset>1142365</wp:posOffset>
                      </wp:positionH>
                      <wp:positionV relativeFrom="paragraph">
                        <wp:posOffset>-15240</wp:posOffset>
                      </wp:positionV>
                      <wp:extent cx="970915" cy="825500"/>
                      <wp:effectExtent l="5080" t="6350" r="14605" b="6350"/>
                      <wp:wrapNone/>
                      <wp:docPr id="80" name="直接连接符 80"/>
                      <wp:cNvGraphicFramePr/>
                      <a:graphic xmlns:a="http://schemas.openxmlformats.org/drawingml/2006/main">
                        <a:graphicData uri="http://schemas.microsoft.com/office/word/2010/wordprocessingShape">
                          <wps:wsp>
                            <wps:cNvCnPr/>
                            <wps:spPr>
                              <a:xfrm>
                                <a:off x="0" y="0"/>
                                <a:ext cx="970915" cy="82550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9.95pt;margin-top:-1.2pt;height:65pt;width:76.45pt;z-index:251709440;mso-width-relative:page;mso-height-relative:page;" filled="f" stroked="t" coordsize="21600,21600" o:gfxdata="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29I/R2QAAAAoBAAAPAAAAAAAAAAEAIAAAADgAAABkcnMvZG93bnJldi54&#10;bWxQSwECFAAUAAAACACHTuJAlsFTN+MBAACgAwAADgAAAAAAAAABACAAAAA+AQAAZHJzL2Uyb0Rv&#10;Yy54bWxQSwUGAAAAAAYABgBZAQAAkwU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mc:AlternateContent>
                <mc:Choice Requires="wps">
                  <w:drawing>
                    <wp:anchor distT="0" distB="0" distL="114300" distR="114300" simplePos="0" relativeHeight="251708416" behindDoc="0" locked="0" layoutInCell="1" allowOverlap="1">
                      <wp:simplePos x="0" y="0"/>
                      <wp:positionH relativeFrom="column">
                        <wp:posOffset>4445</wp:posOffset>
                      </wp:positionH>
                      <wp:positionV relativeFrom="paragraph">
                        <wp:posOffset>-6350</wp:posOffset>
                      </wp:positionV>
                      <wp:extent cx="2133600" cy="810895"/>
                      <wp:effectExtent l="2540" t="7620" r="16510" b="19685"/>
                      <wp:wrapNone/>
                      <wp:docPr id="81" name="直接连接符 81"/>
                      <wp:cNvGraphicFramePr/>
                      <a:graphic xmlns:a="http://schemas.openxmlformats.org/drawingml/2006/main">
                        <a:graphicData uri="http://schemas.microsoft.com/office/word/2010/wordprocessingShape">
                          <wps:wsp>
                            <wps:cNvCnPr/>
                            <wps:spPr>
                              <a:xfrm>
                                <a:off x="0" y="0"/>
                                <a:ext cx="2133600" cy="81089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35pt;margin-top:-0.5pt;height:63.85pt;width:168pt;z-index:251708416;mso-width-relative:page;mso-height-relative:page;" filled="f" stroked="t" coordsize="21600,21600" o:gfxdata="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tALhnWAAAABwEAAA8AAAAAAAAAAQAgAAAAOAAAAGRycy9kb3ducmV2LnhtbFBL&#10;AQIUABQAAAAIAIdO4kBTLORD4gEAAKEDAAAOAAAAAAAAAAEAIAAAADsBAABkcnMvZTJvRG9jLnht&#10;bFBLBQYAAAAABgAGAFkBAACPBQ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修正说明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影响因素</w:t>
            </w:r>
          </w:p>
        </w:tc>
        <w:tc>
          <w:tcPr>
            <w:tcW w:w="98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优</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较优</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一般</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较劣</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劣</w:t>
            </w:r>
          </w:p>
        </w:tc>
      </w:tr>
      <w:tr>
        <w:tblPrEx>
          <w:tblCellMar>
            <w:top w:w="0" w:type="dxa"/>
            <w:left w:w="0" w:type="dxa"/>
            <w:bottom w:w="0" w:type="dxa"/>
            <w:right w:w="0" w:type="dxa"/>
          </w:tblCellMar>
        </w:tblPrEx>
        <w:trPr>
          <w:trHeight w:val="737" w:hRule="atLeast"/>
        </w:trPr>
        <w:tc>
          <w:tcPr>
            <w:tcW w:w="108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区域因素</w:t>
            </w:r>
          </w:p>
        </w:tc>
        <w:tc>
          <w:tcPr>
            <w:tcW w:w="1080" w:type="dxa"/>
            <w:vMerge w:val="restart"/>
            <w:tcBorders>
              <w:top w:val="nil"/>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便捷度</w:t>
            </w: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道路通达度</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0.0341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0.0171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-0.0142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-0.0284 </w:t>
            </w:r>
          </w:p>
        </w:tc>
      </w:tr>
      <w:tr>
        <w:tblPrEx>
          <w:tblCellMar>
            <w:top w:w="0" w:type="dxa"/>
            <w:left w:w="0" w:type="dxa"/>
            <w:bottom w:w="0" w:type="dxa"/>
            <w:right w:w="0"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距货运站与物流园距离</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0.0284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0.0142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-0.0118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-0.0237 </w:t>
            </w:r>
          </w:p>
        </w:tc>
      </w:tr>
      <w:tr>
        <w:tblPrEx>
          <w:tblCellMar>
            <w:top w:w="0" w:type="dxa"/>
            <w:left w:w="0" w:type="dxa"/>
            <w:bottom w:w="0" w:type="dxa"/>
            <w:right w:w="0" w:type="dxa"/>
          </w:tblCellMar>
        </w:tblPrEx>
        <w:trPr>
          <w:trHeight w:val="482" w:hRule="atLeast"/>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基础设施</w:t>
            </w: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供水</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0.0208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0.0104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-0.0087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-0.0174 </w:t>
            </w:r>
          </w:p>
        </w:tc>
      </w:tr>
      <w:tr>
        <w:tblPrEx>
          <w:tblCellMar>
            <w:top w:w="0" w:type="dxa"/>
            <w:left w:w="0" w:type="dxa"/>
            <w:bottom w:w="0" w:type="dxa"/>
            <w:right w:w="0" w:type="dxa"/>
          </w:tblCellMar>
        </w:tblPrEx>
        <w:trPr>
          <w:trHeight w:val="444" w:hRule="atLeast"/>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排水</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0.0208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0.0104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-0.0087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-0.0174 </w:t>
            </w:r>
          </w:p>
        </w:tc>
      </w:tr>
      <w:tr>
        <w:tblPrEx>
          <w:tblCellMar>
            <w:top w:w="0" w:type="dxa"/>
            <w:left w:w="0" w:type="dxa"/>
            <w:bottom w:w="0" w:type="dxa"/>
            <w:right w:w="0"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环境条件</w:t>
            </w: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地形状况</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0.0190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0.0095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-0.0158 </w:t>
            </w:r>
          </w:p>
        </w:tc>
      </w:tr>
      <w:tr>
        <w:tblPrEx>
          <w:tblCellMar>
            <w:top w:w="0" w:type="dxa"/>
            <w:left w:w="0" w:type="dxa"/>
            <w:bottom w:w="0" w:type="dxa"/>
            <w:right w:w="0" w:type="dxa"/>
          </w:tblCellMar>
        </w:tblPrEx>
        <w:trPr>
          <w:trHeight w:val="463" w:hRule="atLeast"/>
        </w:trPr>
        <w:tc>
          <w:tcPr>
            <w:tcW w:w="2160" w:type="dxa"/>
            <w:gridSpan w:val="2"/>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个别因素</w:t>
            </w: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宗地形状</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0.0208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0.0104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-0.0087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-0.0174 </w:t>
            </w:r>
          </w:p>
        </w:tc>
      </w:tr>
      <w:tr>
        <w:tblPrEx>
          <w:tblCellMar>
            <w:top w:w="0" w:type="dxa"/>
            <w:left w:w="0" w:type="dxa"/>
            <w:bottom w:w="0" w:type="dxa"/>
            <w:right w:w="0" w:type="dxa"/>
          </w:tblCellMar>
        </w:tblPrEx>
        <w:trPr>
          <w:trHeight w:val="483" w:hRule="atLeast"/>
        </w:trPr>
        <w:tc>
          <w:tcPr>
            <w:tcW w:w="2160"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宗地面积</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0.0152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-0.0063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-0.0126 </w:t>
            </w:r>
          </w:p>
        </w:tc>
      </w:tr>
      <w:tr>
        <w:tblPrEx>
          <w:tblCellMar>
            <w:top w:w="0" w:type="dxa"/>
            <w:left w:w="0" w:type="dxa"/>
            <w:bottom w:w="0" w:type="dxa"/>
            <w:right w:w="0" w:type="dxa"/>
          </w:tblCellMar>
        </w:tblPrEx>
        <w:trPr>
          <w:trHeight w:val="483" w:hRule="atLeast"/>
        </w:trPr>
        <w:tc>
          <w:tcPr>
            <w:tcW w:w="2160"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工程地质</w:t>
            </w:r>
          </w:p>
        </w:tc>
        <w:tc>
          <w:tcPr>
            <w:tcW w:w="98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0.0152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-0.0063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-0.0126 </w:t>
            </w:r>
          </w:p>
        </w:tc>
      </w:tr>
    </w:tbl>
    <w:p>
      <w:pPr>
        <w:tabs>
          <w:tab w:val="left" w:pos="6824"/>
        </w:tabs>
        <w:ind w:firstLine="0" w:firstLineChars="0"/>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10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二级公共服务项目用地影响因素指标说明表</w:t>
      </w:r>
    </w:p>
    <w:tbl>
      <w:tblPr>
        <w:tblStyle w:val="37"/>
        <w:tblW w:w="9099" w:type="dxa"/>
        <w:tblInd w:w="0" w:type="dxa"/>
        <w:tblLayout w:type="fixed"/>
        <w:tblCellMar>
          <w:top w:w="0" w:type="dxa"/>
          <w:left w:w="0" w:type="dxa"/>
          <w:bottom w:w="0" w:type="dxa"/>
          <w:right w:w="0" w:type="dxa"/>
        </w:tblCellMar>
      </w:tblPr>
      <w:tblGrid>
        <w:gridCol w:w="955"/>
        <w:gridCol w:w="838"/>
        <w:gridCol w:w="994"/>
        <w:gridCol w:w="1208"/>
        <w:gridCol w:w="1130"/>
        <w:gridCol w:w="1324"/>
        <w:gridCol w:w="1247"/>
        <w:gridCol w:w="1403"/>
      </w:tblGrid>
      <w:tr>
        <w:tblPrEx>
          <w:tblCellMar>
            <w:top w:w="0" w:type="dxa"/>
            <w:left w:w="0" w:type="dxa"/>
            <w:bottom w:w="0" w:type="dxa"/>
            <w:right w:w="0" w:type="dxa"/>
          </w:tblCellMar>
        </w:tblPrEx>
        <w:trPr>
          <w:trHeight w:val="894" w:hRule="atLeast"/>
        </w:trPr>
        <w:tc>
          <w:tcPr>
            <w:tcW w:w="278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mc:AlternateContent>
                <mc:Choice Requires="wps">
                  <w:drawing>
                    <wp:anchor distT="0" distB="0" distL="114300" distR="114300" simplePos="0" relativeHeight="251711488" behindDoc="0" locked="0" layoutInCell="1" allowOverlap="1">
                      <wp:simplePos x="0" y="0"/>
                      <wp:positionH relativeFrom="column">
                        <wp:posOffset>1003935</wp:posOffset>
                      </wp:positionH>
                      <wp:positionV relativeFrom="paragraph">
                        <wp:posOffset>12700</wp:posOffset>
                      </wp:positionV>
                      <wp:extent cx="751840" cy="578485"/>
                      <wp:effectExtent l="5080" t="6350" r="5080" b="24765"/>
                      <wp:wrapNone/>
                      <wp:docPr id="84" name="直接连接符 84"/>
                      <wp:cNvGraphicFramePr/>
                      <a:graphic xmlns:a="http://schemas.openxmlformats.org/drawingml/2006/main">
                        <a:graphicData uri="http://schemas.microsoft.com/office/word/2010/wordprocessingShape">
                          <wps:wsp>
                            <wps:cNvCnPr/>
                            <wps:spPr>
                              <a:xfrm>
                                <a:off x="0" y="0"/>
                                <a:ext cx="751840" cy="57848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9.05pt;margin-top:1pt;height:45.55pt;width:59.2pt;z-index:251711488;mso-width-relative:page;mso-height-relative:page;" filled="f" stroked="t" coordsize="21600,21600" o:gfxdata="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bI4r62AAAAAgBAAAPAAAAAAAAAAEAIAAAADgAAABkcnMvZG93bnJldi54bWxQ&#10;SwECFAAUAAAACACHTuJAOlV+D+EBAACgAwAADgAAAAAAAAABACAAAAA9AQAAZHJzL2Uyb0RvYy54&#10;bWxQSwUGAAAAAAYABgBZAQAAkAUAAAAA&#10;">
                      <v:fill on="f" focussize="0,0"/>
                      <v:stroke weight="1.25pt" color="#000000" joinstyle="round"/>
                      <v:imagedata o:title=""/>
                      <o:lock v:ext="edit" aspectratio="f"/>
                    </v:line>
                  </w:pict>
                </mc:Fallback>
              </mc:AlternateContent>
            </w:r>
            <w:r>
              <w:rPr>
                <w:rFonts w:hint="eastAsia" w:ascii="仿宋" w:hAnsi="仿宋" w:eastAsia="仿宋"/>
                <w:color w:val="000000"/>
                <w:kern w:val="0"/>
                <w:sz w:val="24"/>
                <w:szCs w:val="24"/>
                <w:u w:color="000000"/>
                <w:lang w:val="en-US" w:eastAsia="zh-CN"/>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mc:AlternateContent>
                <mc:Choice Requires="wps">
                  <w:drawing>
                    <wp:anchor distT="0" distB="0" distL="114300" distR="114300" simplePos="0" relativeHeight="251710464" behindDoc="0" locked="0" layoutInCell="1" allowOverlap="1">
                      <wp:simplePos x="0" y="0"/>
                      <wp:positionH relativeFrom="column">
                        <wp:posOffset>15875</wp:posOffset>
                      </wp:positionH>
                      <wp:positionV relativeFrom="paragraph">
                        <wp:posOffset>12065</wp:posOffset>
                      </wp:positionV>
                      <wp:extent cx="1712595" cy="377190"/>
                      <wp:effectExtent l="1905" t="7620" r="19050" b="15240"/>
                      <wp:wrapNone/>
                      <wp:docPr id="83" name="直接连接符 83"/>
                      <wp:cNvGraphicFramePr/>
                      <a:graphic xmlns:a="http://schemas.openxmlformats.org/drawingml/2006/main">
                        <a:graphicData uri="http://schemas.microsoft.com/office/word/2010/wordprocessingShape">
                          <wps:wsp>
                            <wps:cNvCnPr/>
                            <wps:spPr>
                              <a:xfrm>
                                <a:off x="0" y="0"/>
                                <a:ext cx="1712595" cy="37719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25pt;margin-top:0.95pt;height:29.7pt;width:134.85pt;z-index:251710464;mso-width-relative:page;mso-height-relative:page;" filled="f" stroked="t" coordsize="21600,21600" o:gfxdata="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64l9+1QAAAAYBAAAPAAAAAAAAAAEAIAAAADgAAABkcnMvZG93bnJldi54bWxQ&#10;SwECFAAUAAAACACHTuJAA/6fI+QBAAChAwAADgAAAAAAAAABACAAAAA6AQAAZHJzL2Uyb0RvYy54&#10;bWxQSwUGAAAAAAYABgBZAQAAkAUAAAAA&#10;">
                      <v:fill on="f" focussize="0,0"/>
                      <v:stroke weight="1.25pt" color="#000000" joinstyle="round"/>
                      <v:imagedata o:title=""/>
                      <o:lock v:ext="edit" aspectratio="f"/>
                    </v:line>
                  </w:pict>
                </mc:Fallback>
              </mc:AlternateContent>
            </w:r>
            <w:r>
              <w:rPr>
                <w:rFonts w:hint="eastAsia" w:ascii="仿宋" w:hAnsi="仿宋" w:eastAsia="仿宋"/>
                <w:color w:val="000000"/>
                <w:kern w:val="0"/>
                <w:sz w:val="24"/>
                <w:szCs w:val="24"/>
                <w:u w:color="000000"/>
                <w:lang w:val="en-US" w:eastAsia="zh-CN"/>
              </w:rPr>
              <w:t>修正说明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影响因素</w:t>
            </w:r>
          </w:p>
        </w:tc>
        <w:tc>
          <w:tcPr>
            <w:tcW w:w="120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优</w:t>
            </w:r>
          </w:p>
        </w:tc>
        <w:tc>
          <w:tcPr>
            <w:tcW w:w="113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较优</w:t>
            </w:r>
          </w:p>
        </w:tc>
        <w:tc>
          <w:tcPr>
            <w:tcW w:w="132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一般</w:t>
            </w:r>
          </w:p>
        </w:tc>
        <w:tc>
          <w:tcPr>
            <w:tcW w:w="124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较劣</w:t>
            </w:r>
          </w:p>
        </w:tc>
        <w:tc>
          <w:tcPr>
            <w:tcW w:w="140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劣</w:t>
            </w:r>
          </w:p>
        </w:tc>
      </w:tr>
      <w:tr>
        <w:tblPrEx>
          <w:tblCellMar>
            <w:top w:w="0" w:type="dxa"/>
            <w:left w:w="0" w:type="dxa"/>
            <w:bottom w:w="0" w:type="dxa"/>
            <w:right w:w="0" w:type="dxa"/>
          </w:tblCellMar>
        </w:tblPrEx>
        <w:trPr>
          <w:trHeight w:val="780" w:hRule="atLeast"/>
        </w:trPr>
        <w:tc>
          <w:tcPr>
            <w:tcW w:w="9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区域因素</w:t>
            </w:r>
          </w:p>
        </w:tc>
        <w:tc>
          <w:tcPr>
            <w:tcW w:w="838"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交通便捷度</w:t>
            </w: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道路通达度</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邻近交通型主干道</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邻近混合型主干道</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邻近生活型主干道</w:t>
            </w:r>
          </w:p>
        </w:tc>
        <w:tc>
          <w:tcPr>
            <w:tcW w:w="124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邻近次干道</w:t>
            </w:r>
          </w:p>
        </w:tc>
        <w:tc>
          <w:tcPr>
            <w:tcW w:w="140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邻近支路及规划道路</w:t>
            </w:r>
          </w:p>
        </w:tc>
      </w:tr>
      <w:tr>
        <w:tblPrEx>
          <w:tblCellMar>
            <w:top w:w="0" w:type="dxa"/>
            <w:left w:w="0" w:type="dxa"/>
            <w:bottom w:w="0" w:type="dxa"/>
            <w:right w:w="0" w:type="dxa"/>
          </w:tblCellMar>
        </w:tblPrEx>
        <w:trPr>
          <w:trHeight w:val="780" w:hRule="atLeast"/>
        </w:trPr>
        <w:tc>
          <w:tcPr>
            <w:tcW w:w="9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838"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距货运站与物流园距离</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[0,400)米</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[400,800)米</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[800,1100)米</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[1100,1400)米</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≥1400米</w:t>
            </w:r>
          </w:p>
        </w:tc>
      </w:tr>
      <w:tr>
        <w:tblPrEx>
          <w:tblCellMar>
            <w:top w:w="0" w:type="dxa"/>
            <w:left w:w="0" w:type="dxa"/>
            <w:bottom w:w="0" w:type="dxa"/>
            <w:right w:w="0" w:type="dxa"/>
          </w:tblCellMar>
        </w:tblPrEx>
        <w:trPr>
          <w:trHeight w:val="1035" w:hRule="atLeast"/>
        </w:trPr>
        <w:tc>
          <w:tcPr>
            <w:tcW w:w="9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838"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基础设施</w:t>
            </w: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供水</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供水管道密集，保证率98%以上</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供水管道较密集，保证率95%-98%</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供水管道均匀，保证率90%-95%</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供水管道稀疏，保证率90%以下</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无集中供水</w:t>
            </w:r>
          </w:p>
        </w:tc>
      </w:tr>
      <w:tr>
        <w:tblPrEx>
          <w:tblCellMar>
            <w:top w:w="0" w:type="dxa"/>
            <w:left w:w="0" w:type="dxa"/>
            <w:bottom w:w="0" w:type="dxa"/>
            <w:right w:w="0" w:type="dxa"/>
          </w:tblCellMar>
        </w:tblPrEx>
        <w:trPr>
          <w:trHeight w:val="1035" w:hRule="atLeast"/>
        </w:trPr>
        <w:tc>
          <w:tcPr>
            <w:tcW w:w="9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838"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排水</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雨排及污排设施齐全且通畅</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雨排及污排设施较齐全基本通畅</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只有污排设施</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只有雨排</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无排水设施</w:t>
            </w:r>
          </w:p>
        </w:tc>
      </w:tr>
      <w:tr>
        <w:tblPrEx>
          <w:tblCellMar>
            <w:top w:w="0" w:type="dxa"/>
            <w:left w:w="0" w:type="dxa"/>
            <w:bottom w:w="0" w:type="dxa"/>
            <w:right w:w="0" w:type="dxa"/>
          </w:tblCellMar>
        </w:tblPrEx>
        <w:trPr>
          <w:trHeight w:val="1035" w:hRule="atLeast"/>
        </w:trPr>
        <w:tc>
          <w:tcPr>
            <w:tcW w:w="9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8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环境条件</w:t>
            </w: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地形状况</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地势平坦</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有较小起伏</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有一定起伏，对利用无影响</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有较大起伏，对利用有一定影响</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起伏过大，严重影响土地利用</w:t>
            </w:r>
          </w:p>
        </w:tc>
      </w:tr>
      <w:tr>
        <w:tblPrEx>
          <w:tblCellMar>
            <w:top w:w="0" w:type="dxa"/>
            <w:left w:w="0" w:type="dxa"/>
            <w:bottom w:w="0" w:type="dxa"/>
            <w:right w:w="0" w:type="dxa"/>
          </w:tblCellMar>
        </w:tblPrEx>
        <w:trPr>
          <w:trHeight w:val="1290" w:hRule="atLeast"/>
        </w:trPr>
        <w:tc>
          <w:tcPr>
            <w:tcW w:w="1793" w:type="dxa"/>
            <w:gridSpan w:val="2"/>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个别因素</w:t>
            </w: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宗地形状</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形状规则，且长边临街</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形状规则，短边临街</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形状较规则，对利用无影响</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形状不规则，对利用有一定影响</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形状不规则，严重影响土地利用</w:t>
            </w:r>
          </w:p>
        </w:tc>
      </w:tr>
      <w:tr>
        <w:tblPrEx>
          <w:tblCellMar>
            <w:top w:w="0" w:type="dxa"/>
            <w:left w:w="0" w:type="dxa"/>
            <w:bottom w:w="0" w:type="dxa"/>
            <w:right w:w="0" w:type="dxa"/>
          </w:tblCellMar>
        </w:tblPrEx>
        <w:trPr>
          <w:trHeight w:val="1035" w:hRule="atLeast"/>
        </w:trPr>
        <w:tc>
          <w:tcPr>
            <w:tcW w:w="1793"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宗地面积</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面积正好，利于布局</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面积适中，较利于布局</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面积大小对利用无影响</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偏大（小），对利用有一定影响</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偏大（小），严重影响土地利用</w:t>
            </w:r>
          </w:p>
        </w:tc>
      </w:tr>
      <w:tr>
        <w:tblPrEx>
          <w:tblCellMar>
            <w:top w:w="0" w:type="dxa"/>
            <w:left w:w="0" w:type="dxa"/>
            <w:bottom w:w="0" w:type="dxa"/>
            <w:right w:w="0" w:type="dxa"/>
          </w:tblCellMar>
        </w:tblPrEx>
        <w:trPr>
          <w:trHeight w:val="1035" w:hRule="atLeast"/>
        </w:trPr>
        <w:tc>
          <w:tcPr>
            <w:tcW w:w="1793"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p>
        </w:tc>
        <w:tc>
          <w:tcPr>
            <w:tcW w:w="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工程地质</w:t>
            </w:r>
          </w:p>
        </w:tc>
        <w:tc>
          <w:tcPr>
            <w:tcW w:w="120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地质承载力强，利于建设</w:t>
            </w:r>
          </w:p>
        </w:tc>
        <w:tc>
          <w:tcPr>
            <w:tcW w:w="11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地质承载力较强，利于建设</w:t>
            </w:r>
          </w:p>
        </w:tc>
        <w:tc>
          <w:tcPr>
            <w:tcW w:w="132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无不良地质现象</w:t>
            </w:r>
          </w:p>
        </w:tc>
        <w:tc>
          <w:tcPr>
            <w:tcW w:w="124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有不良地质状况，但无需特殊处理</w:t>
            </w:r>
          </w:p>
        </w:tc>
        <w:tc>
          <w:tcPr>
            <w:tcW w:w="14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11    </w:t>
      </w:r>
      <w:r>
        <w:rPr>
          <w:rFonts w:hint="eastAsia" w:ascii="仿宋" w:hAnsi="仿宋" w:eastAsia="仿宋" w:cs="仿宋"/>
          <w:b/>
          <w:bCs/>
          <w:sz w:val="24"/>
          <w:szCs w:val="24"/>
          <w:u w:color="000000"/>
          <w:lang w:eastAsia="zh-CN"/>
        </w:rPr>
        <w:t>三道桥镇</w:t>
      </w:r>
      <w:r>
        <w:rPr>
          <w:rFonts w:hint="eastAsia" w:ascii="仿宋" w:hAnsi="仿宋" w:eastAsia="仿宋" w:cs="仿宋"/>
          <w:b/>
          <w:bCs/>
          <w:sz w:val="24"/>
          <w:szCs w:val="24"/>
          <w:u w:color="000000"/>
        </w:rPr>
        <w:t>二级公共服务项目用地基准地价修正系数表</w:t>
      </w:r>
    </w:p>
    <w:tbl>
      <w:tblPr>
        <w:tblStyle w:val="37"/>
        <w:tblW w:w="8640" w:type="dxa"/>
        <w:jc w:val="center"/>
        <w:tblLayout w:type="autofit"/>
        <w:tblCellMar>
          <w:top w:w="0" w:type="dxa"/>
          <w:left w:w="0" w:type="dxa"/>
          <w:bottom w:w="0" w:type="dxa"/>
          <w:right w:w="0" w:type="dxa"/>
        </w:tblCellMar>
      </w:tblPr>
      <w:tblGrid>
        <w:gridCol w:w="1080"/>
        <w:gridCol w:w="1080"/>
        <w:gridCol w:w="1080"/>
        <w:gridCol w:w="1080"/>
        <w:gridCol w:w="1080"/>
        <w:gridCol w:w="1080"/>
        <w:gridCol w:w="1080"/>
        <w:gridCol w:w="1080"/>
      </w:tblGrid>
      <w:tr>
        <w:tblPrEx>
          <w:tblCellMar>
            <w:top w:w="0" w:type="dxa"/>
            <w:left w:w="0" w:type="dxa"/>
            <w:bottom w:w="0" w:type="dxa"/>
            <w:right w:w="0" w:type="dxa"/>
          </w:tblCellMar>
        </w:tblPrEx>
        <w:trPr>
          <w:trHeight w:val="859" w:hRule="atLeast"/>
          <w:jc w:val="center"/>
        </w:trPr>
        <w:tc>
          <w:tcPr>
            <w:tcW w:w="3240"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mc:AlternateContent>
                <mc:Choice Requires="wps">
                  <w:drawing>
                    <wp:anchor distT="0" distB="0" distL="114300" distR="114300" simplePos="0" relativeHeight="251713536" behindDoc="0" locked="0" layoutInCell="1" allowOverlap="1">
                      <wp:simplePos x="0" y="0"/>
                      <wp:positionH relativeFrom="column">
                        <wp:posOffset>485140</wp:posOffset>
                      </wp:positionH>
                      <wp:positionV relativeFrom="paragraph">
                        <wp:posOffset>-6985</wp:posOffset>
                      </wp:positionV>
                      <wp:extent cx="1518920" cy="579755"/>
                      <wp:effectExtent l="2540" t="7620" r="21590" b="22225"/>
                      <wp:wrapNone/>
                      <wp:docPr id="85" name="直接连接符 85"/>
                      <wp:cNvGraphicFramePr/>
                      <a:graphic xmlns:a="http://schemas.openxmlformats.org/drawingml/2006/main">
                        <a:graphicData uri="http://schemas.microsoft.com/office/word/2010/wordprocessingShape">
                          <wps:wsp>
                            <wps:cNvCnPr/>
                            <wps:spPr>
                              <a:xfrm>
                                <a:off x="0" y="0"/>
                                <a:ext cx="1518920" cy="57975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8.2pt;margin-top:-0.55pt;height:45.65pt;width:119.6pt;z-index:251713536;mso-width-relative:page;mso-height-relative:page;" filled="f" stroked="t" coordsize="21600,21600" o:gfxdata="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9OrTs2QAAAAgBAAAPAAAAAAAAAAEAIAAAADgAAABkcnMvZG93bnJldi54&#10;bWxQSwECFAAUAAAACACHTuJANGBZgeMBAAChAwAADgAAAAAAAAABACAAAAA+AQAAZHJzL2Uyb0Rv&#10;Yy54bWxQSwUGAAAAAAYABgBZAQAAkwU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mc:AlternateContent>
                <mc:Choice Requires="wps">
                  <w:drawing>
                    <wp:anchor distT="0" distB="0" distL="114300" distR="114300" simplePos="0" relativeHeight="251712512" behindDoc="0" locked="0" layoutInCell="1" allowOverlap="1">
                      <wp:simplePos x="0" y="0"/>
                      <wp:positionH relativeFrom="column">
                        <wp:posOffset>31115</wp:posOffset>
                      </wp:positionH>
                      <wp:positionV relativeFrom="paragraph">
                        <wp:posOffset>29210</wp:posOffset>
                      </wp:positionV>
                      <wp:extent cx="1933575" cy="329565"/>
                      <wp:effectExtent l="1270" t="7620" r="8255" b="24765"/>
                      <wp:wrapNone/>
                      <wp:docPr id="87" name="直接连接符 87"/>
                      <wp:cNvGraphicFramePr/>
                      <a:graphic xmlns:a="http://schemas.openxmlformats.org/drawingml/2006/main">
                        <a:graphicData uri="http://schemas.microsoft.com/office/word/2010/wordprocessingShape">
                          <wps:wsp>
                            <wps:cNvCnPr/>
                            <wps:spPr>
                              <a:xfrm flipH="true" flipV="true">
                                <a:off x="0" y="0"/>
                                <a:ext cx="1933575" cy="32956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x y;margin-left:2.45pt;margin-top:2.3pt;height:25.95pt;width:152.25pt;z-index:251712512;mso-width-relative:page;mso-height-relative:page;" filled="f" stroked="t" coordsize="21600,21600" o:gfxdata="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d/QF+9gAAAAGAQAADwAAAAAAAAABACAAAAA4AAAAZHJz&#10;L2Rvd25yZXYueG1sUEsBAhQAFAAAAAgAh07iQKCiZXnuAQAAuwMAAA4AAAAAAAAAAQAgAAAAPQEA&#10;AGRycy9lMm9Eb2MueG1sUEsFBgAAAAAGAAYAWQEAAJ0FAAAAAA==&#10;">
                      <v:fill on="f" focussize="0,0"/>
                      <v:stroke weight="1.25pt" color="#000000" joinstyle="round"/>
                      <v:imagedata o:title=""/>
                      <o:lock v:ext="edit" aspectratio="f"/>
                    </v:line>
                  </w:pict>
                </mc:Fallback>
              </mc:AlternateContent>
            </w:r>
            <w:r>
              <w:rPr>
                <w:rFonts w:hint="eastAsia" w:ascii="仿宋" w:hAnsi="仿宋" w:eastAsia="仿宋" w:cs="仿宋"/>
                <w:i w:val="0"/>
                <w:color w:val="000000"/>
                <w:kern w:val="0"/>
                <w:sz w:val="24"/>
                <w:szCs w:val="24"/>
                <w:u w:val="none"/>
                <w:lang w:val="en-US" w:eastAsia="zh-CN" w:bidi="ar"/>
              </w:rPr>
              <w:t>修正说明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影响因素</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优</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较优</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一般</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较劣</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劣</w:t>
            </w:r>
          </w:p>
        </w:tc>
      </w:tr>
      <w:tr>
        <w:tblPrEx>
          <w:tblCellMar>
            <w:top w:w="0" w:type="dxa"/>
            <w:left w:w="0" w:type="dxa"/>
            <w:bottom w:w="0" w:type="dxa"/>
            <w:right w:w="0" w:type="dxa"/>
          </w:tblCellMar>
        </w:tblPrEx>
        <w:trPr>
          <w:trHeight w:val="525" w:hRule="atLeast"/>
          <w:jc w:val="center"/>
        </w:trPr>
        <w:tc>
          <w:tcPr>
            <w:tcW w:w="108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区域因素</w:t>
            </w:r>
          </w:p>
        </w:tc>
        <w:tc>
          <w:tcPr>
            <w:tcW w:w="1080" w:type="dxa"/>
            <w:vMerge w:val="restart"/>
            <w:tcBorders>
              <w:top w:val="nil"/>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便捷度</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道路通达度</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0.0239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0.0119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-0.0095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-0.0191 </w:t>
            </w:r>
          </w:p>
        </w:tc>
      </w:tr>
      <w:tr>
        <w:tblPrEx>
          <w:tblCellMar>
            <w:top w:w="0" w:type="dxa"/>
            <w:left w:w="0" w:type="dxa"/>
            <w:bottom w:w="0" w:type="dxa"/>
            <w:right w:w="0" w:type="dxa"/>
          </w:tblCellMar>
        </w:tblPrEx>
        <w:trPr>
          <w:trHeight w:val="780" w:hRule="atLeast"/>
          <w:jc w:val="center"/>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距货运站与物流园距离</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0.0199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0.0099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-0.0079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-0.0159 </w:t>
            </w:r>
          </w:p>
        </w:tc>
      </w:tr>
      <w:tr>
        <w:tblPrEx>
          <w:tblCellMar>
            <w:top w:w="0" w:type="dxa"/>
            <w:left w:w="0" w:type="dxa"/>
            <w:bottom w:w="0" w:type="dxa"/>
            <w:right w:w="0" w:type="dxa"/>
          </w:tblCellMar>
        </w:tblPrEx>
        <w:trPr>
          <w:trHeight w:val="498" w:hRule="atLeast"/>
          <w:jc w:val="center"/>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基础设施</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供水</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0.0073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-0.0058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-0.0116 </w:t>
            </w:r>
          </w:p>
        </w:tc>
      </w:tr>
      <w:tr>
        <w:tblPrEx>
          <w:tblCellMar>
            <w:top w:w="0" w:type="dxa"/>
            <w:left w:w="0" w:type="dxa"/>
            <w:bottom w:w="0" w:type="dxa"/>
            <w:right w:w="0" w:type="dxa"/>
          </w:tblCellMar>
        </w:tblPrEx>
        <w:trPr>
          <w:trHeight w:val="483" w:hRule="atLeast"/>
          <w:jc w:val="center"/>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排水</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0.0073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-0.0058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-0.0116 </w:t>
            </w:r>
          </w:p>
        </w:tc>
      </w:tr>
      <w:tr>
        <w:tblPrEx>
          <w:tblCellMar>
            <w:top w:w="0" w:type="dxa"/>
            <w:left w:w="0" w:type="dxa"/>
            <w:bottom w:w="0" w:type="dxa"/>
            <w:right w:w="0" w:type="dxa"/>
          </w:tblCellMar>
        </w:tblPrEx>
        <w:trPr>
          <w:trHeight w:val="464" w:hRule="atLeast"/>
          <w:jc w:val="center"/>
        </w:trPr>
        <w:tc>
          <w:tcPr>
            <w:tcW w:w="108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环境条件</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地形状况</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0.0133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0.0066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-0.0053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-0.0106 </w:t>
            </w:r>
          </w:p>
        </w:tc>
      </w:tr>
      <w:tr>
        <w:tblPrEx>
          <w:tblCellMar>
            <w:top w:w="0" w:type="dxa"/>
            <w:left w:w="0" w:type="dxa"/>
            <w:bottom w:w="0" w:type="dxa"/>
            <w:right w:w="0" w:type="dxa"/>
          </w:tblCellMar>
        </w:tblPrEx>
        <w:trPr>
          <w:trHeight w:val="532" w:hRule="atLeast"/>
          <w:jc w:val="center"/>
        </w:trPr>
        <w:tc>
          <w:tcPr>
            <w:tcW w:w="2160" w:type="dxa"/>
            <w:gridSpan w:val="2"/>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个别因素</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宗地形状</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0.0146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0.0073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-0.0058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-0.0116 </w:t>
            </w:r>
          </w:p>
        </w:tc>
      </w:tr>
      <w:tr>
        <w:tblPrEx>
          <w:tblCellMar>
            <w:top w:w="0" w:type="dxa"/>
            <w:left w:w="0" w:type="dxa"/>
            <w:bottom w:w="0" w:type="dxa"/>
            <w:right w:w="0" w:type="dxa"/>
          </w:tblCellMar>
        </w:tblPrEx>
        <w:trPr>
          <w:trHeight w:val="300" w:hRule="atLeast"/>
          <w:jc w:val="center"/>
        </w:trPr>
        <w:tc>
          <w:tcPr>
            <w:tcW w:w="2160"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宗地面积</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0.0053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-0.0085 </w:t>
            </w:r>
          </w:p>
        </w:tc>
      </w:tr>
      <w:tr>
        <w:tblPrEx>
          <w:tblCellMar>
            <w:top w:w="0" w:type="dxa"/>
            <w:left w:w="0" w:type="dxa"/>
            <w:bottom w:w="0" w:type="dxa"/>
            <w:right w:w="0" w:type="dxa"/>
          </w:tblCellMar>
        </w:tblPrEx>
        <w:trPr>
          <w:trHeight w:val="300" w:hRule="atLeast"/>
          <w:jc w:val="center"/>
        </w:trPr>
        <w:tc>
          <w:tcPr>
            <w:tcW w:w="2160" w:type="dxa"/>
            <w:gridSpan w:val="2"/>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工程地质</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0.0106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0.0053 </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0.0000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-0.0042 </w:t>
            </w:r>
          </w:p>
        </w:tc>
        <w:tc>
          <w:tcPr>
            <w:tcW w:w="10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-0.0085 </w:t>
            </w:r>
          </w:p>
        </w:tc>
      </w:tr>
    </w:tbl>
    <w:p>
      <w:pPr>
        <w:jc w:val="both"/>
        <w:rPr>
          <w:rFonts w:ascii="仿宋" w:hAnsi="仿宋" w:eastAsia="仿宋" w:cs="仿宋"/>
          <w:b/>
          <w:bCs/>
          <w:color w:val="000000"/>
          <w:kern w:val="0"/>
          <w:szCs w:val="28"/>
          <w:u w:color="000000"/>
        </w:rPr>
      </w:pPr>
      <w:r>
        <w:rPr>
          <w:rFonts w:hint="eastAsia" w:ascii="仿宋" w:hAnsi="仿宋" w:eastAsia="仿宋" w:cs="仿宋"/>
          <w:b/>
          <w:bCs/>
          <w:color w:val="000000"/>
          <w:kern w:val="0"/>
          <w:szCs w:val="28"/>
          <w:u w:color="000000"/>
        </w:rPr>
        <w:t>3、其他修正系数表的编制</w:t>
      </w:r>
    </w:p>
    <w:p>
      <w:pPr>
        <w:ind w:firstLine="560"/>
        <w:jc w:val="both"/>
        <w:rPr>
          <w:rFonts w:ascii="仿宋" w:hAnsi="仿宋" w:eastAsia="仿宋" w:cs="仿宋"/>
          <w:color w:val="000000"/>
          <w:kern w:val="0"/>
          <w:szCs w:val="28"/>
          <w:u w:color="000000"/>
        </w:rPr>
      </w:pPr>
      <w:bookmarkStart w:id="55" w:name="_Toc28168"/>
      <w:bookmarkStart w:id="56" w:name="_Toc30629"/>
      <w:r>
        <w:rPr>
          <w:rFonts w:hint="eastAsia" w:ascii="仿宋" w:hAnsi="仿宋" w:eastAsia="仿宋" w:cs="仿宋"/>
          <w:color w:val="000000"/>
          <w:kern w:val="0"/>
          <w:szCs w:val="28"/>
          <w:u w:color="000000"/>
        </w:rPr>
        <w:t>基准地价是在设定条件下的各用途土地的平均价格。在宗地评估中，宗地土地使用年期、容积率、开发程度等条件不尽一致，从而影响地价水平。因此，在宗地评估中，需要对这些因素进行必要的修正，以客观反映其地价水平。</w:t>
      </w:r>
    </w:p>
    <w:bookmarkEnd w:id="55"/>
    <w:bookmarkEnd w:id="56"/>
    <w:p>
      <w:pPr>
        <w:ind w:firstLine="560"/>
        <w:jc w:val="both"/>
        <w:rPr>
          <w:rFonts w:ascii="仿宋" w:hAnsi="仿宋" w:eastAsia="仿宋" w:cs="仿宋"/>
          <w:color w:val="000000"/>
          <w:kern w:val="0"/>
          <w:szCs w:val="28"/>
          <w:u w:color="000000"/>
        </w:rPr>
      </w:pPr>
      <w:bookmarkStart w:id="57" w:name="_Toc17694"/>
      <w:bookmarkStart w:id="58" w:name="_Toc3701"/>
      <w:r>
        <w:rPr>
          <w:rFonts w:hint="eastAsia" w:ascii="仿宋" w:hAnsi="仿宋" w:eastAsia="仿宋" w:cs="仿宋"/>
          <w:color w:val="000000"/>
          <w:kern w:val="0"/>
          <w:szCs w:val="28"/>
          <w:u w:color="000000"/>
        </w:rPr>
        <w:t>（</w:t>
      </w:r>
      <w:r>
        <w:rPr>
          <w:rFonts w:hint="eastAsia" w:ascii="仿宋" w:hAnsi="仿宋" w:eastAsia="仿宋" w:cs="仿宋"/>
          <w:color w:val="000000"/>
          <w:kern w:val="0"/>
          <w:szCs w:val="28"/>
          <w:u w:color="000000"/>
          <w:lang w:val="en-US" w:eastAsia="zh-CN"/>
        </w:rPr>
        <w:t>1</w:t>
      </w:r>
      <w:r>
        <w:rPr>
          <w:rFonts w:hint="eastAsia" w:ascii="仿宋" w:hAnsi="仿宋" w:eastAsia="仿宋" w:cs="仿宋"/>
          <w:color w:val="000000"/>
          <w:kern w:val="0"/>
          <w:szCs w:val="28"/>
          <w:u w:color="000000"/>
        </w:rPr>
        <w:t>）使用年期修正</w:t>
      </w:r>
      <w:bookmarkEnd w:id="57"/>
      <w:bookmarkEnd w:id="58"/>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如果待估宗地的土地使用年期不是法定最高土地使用年期（在公共服务项目用地基准地价内涵中界定了各类用地最高使用年期为法定最高出让年期），就必须进行土地使用年期修正。按照保障性安居工程用地土地还原率参照住宅用地还原率，法定最高出让年期为70年；养老、教育、文化和体育用地土地还原率参照住宅用地还原率，法定最高出让年期为50年；能源、环境保护、供水、燃气供应、供热设施用地土地还原率参照工业用地还原率，法定最高出让年期为50年。分别计算各类用地使用年期修正系数，修正公式为：</w:t>
      </w:r>
    </w:p>
    <w:p>
      <w:pPr>
        <w:ind w:firstLine="560"/>
        <w:rPr>
          <w:rFonts w:ascii="仿宋" w:hAnsi="仿宋" w:cs="仿宋"/>
          <w:szCs w:val="28"/>
        </w:rPr>
      </w:pPr>
      <w:r>
        <w:rPr>
          <w:rFonts w:hint="eastAsia" w:ascii="仿宋" w:hAnsi="仿宋" w:cs="仿宋"/>
          <w:szCs w:val="28"/>
        </w:rPr>
        <w:t>P</w:t>
      </w:r>
      <w:r>
        <w:rPr>
          <w:rFonts w:ascii="仿宋" w:hAnsi="仿宋" w:cs="仿宋"/>
          <w:szCs w:val="28"/>
        </w:rPr>
        <w:t>=PO*</w:t>
      </w:r>
      <m:oMath>
        <m:f>
          <m:fPr>
            <m:ctrlPr>
              <w:rPr>
                <w:rFonts w:ascii="Cambria Math" w:hAnsi="仿宋" w:cs="仿宋"/>
                <w:i/>
                <w:szCs w:val="28"/>
              </w:rPr>
            </m:ctrlPr>
          </m:fPr>
          <m:num>
            <m:r>
              <m:rPr/>
              <w:rPr>
                <w:rFonts w:ascii="Cambria Math" w:hAnsi="仿宋" w:cs="仿宋"/>
                <w:szCs w:val="28"/>
              </w:rPr>
              <m:t>1</m:t>
            </m:r>
            <m:r>
              <m:rPr/>
              <w:rPr>
                <w:rFonts w:hint="eastAsia" w:ascii="Cambria Math" w:hAnsi="Cambria Math" w:eastAsia="微软雅黑" w:cs="微软雅黑"/>
                <w:szCs w:val="28"/>
              </w:rPr>
              <m:t>−</m:t>
            </m:r>
            <m:f>
              <m:fPr>
                <m:ctrlPr>
                  <w:rPr>
                    <w:rFonts w:ascii="Cambria Math" w:hAnsi="仿宋" w:cs="仿宋"/>
                    <w:i/>
                    <w:szCs w:val="28"/>
                  </w:rPr>
                </m:ctrlPr>
              </m:fPr>
              <m:num>
                <m:r>
                  <m:rPr/>
                  <w:rPr>
                    <w:rFonts w:ascii="Cambria Math" w:hAnsi="仿宋" w:cs="仿宋"/>
                    <w:szCs w:val="28"/>
                  </w:rPr>
                  <m:t>1</m:t>
                </m:r>
                <m:ctrlPr>
                  <w:rPr>
                    <w:rFonts w:ascii="Cambria Math" w:hAnsi="仿宋" w:cs="仿宋"/>
                    <w:i/>
                    <w:szCs w:val="28"/>
                  </w:rPr>
                </m:ctrlPr>
              </m:num>
              <m:den>
                <m:r>
                  <m:rPr/>
                  <w:rPr>
                    <w:rFonts w:ascii="Cambria Math" w:hAnsi="仿宋" w:cs="仿宋"/>
                    <w:szCs w:val="28"/>
                  </w:rPr>
                  <m:t>(1+r</m:t>
                </m:r>
                <m:sSup>
                  <m:sSupPr>
                    <m:ctrlPr>
                      <w:rPr>
                        <w:rFonts w:ascii="Cambria Math" w:hAnsi="仿宋" w:cs="仿宋"/>
                        <w:i/>
                        <w:szCs w:val="28"/>
                      </w:rPr>
                    </m:ctrlPr>
                  </m:sSupPr>
                  <m:e>
                    <m:r>
                      <m:rPr/>
                      <w:rPr>
                        <w:rFonts w:ascii="Cambria Math" w:hAnsi="仿宋" w:cs="仿宋"/>
                        <w:szCs w:val="28"/>
                      </w:rPr>
                      <m:t>)</m:t>
                    </m:r>
                    <m:ctrlPr>
                      <w:rPr>
                        <w:rFonts w:ascii="Cambria Math" w:hAnsi="仿宋" w:cs="仿宋"/>
                        <w:i/>
                        <w:szCs w:val="28"/>
                      </w:rPr>
                    </m:ctrlPr>
                  </m:e>
                  <m:sup>
                    <m:r>
                      <m:rPr/>
                      <w:rPr>
                        <w:rFonts w:ascii="Cambria Math" w:hAnsi="仿宋" w:cs="仿宋"/>
                        <w:szCs w:val="28"/>
                      </w:rPr>
                      <m:t>m</m:t>
                    </m:r>
                    <m:ctrlPr>
                      <w:rPr>
                        <w:rFonts w:ascii="Cambria Math" w:hAnsi="仿宋" w:cs="仿宋"/>
                        <w:i/>
                        <w:szCs w:val="28"/>
                      </w:rPr>
                    </m:ctrlPr>
                  </m:sup>
                </m:sSup>
                <m:ctrlPr>
                  <w:rPr>
                    <w:rFonts w:ascii="Cambria Math" w:hAnsi="Cambria Math" w:cs="仿宋"/>
                    <w:i/>
                    <w:szCs w:val="28"/>
                  </w:rPr>
                </m:ctrlPr>
              </m:den>
            </m:f>
            <m:ctrlPr>
              <w:rPr>
                <w:rFonts w:ascii="Cambria Math" w:hAnsi="仿宋" w:cs="仿宋"/>
                <w:i/>
                <w:szCs w:val="28"/>
              </w:rPr>
            </m:ctrlPr>
          </m:num>
          <m:den>
            <m:r>
              <m:rPr/>
              <w:rPr>
                <w:rFonts w:ascii="Cambria Math" w:hAnsi="仿宋" w:cs="仿宋"/>
                <w:szCs w:val="28"/>
              </w:rPr>
              <m:t>1</m:t>
            </m:r>
            <m:r>
              <m:rPr/>
              <w:rPr>
                <w:rFonts w:hint="eastAsia" w:ascii="Cambria Math" w:hAnsi="Cambria Math" w:eastAsia="微软雅黑" w:cs="微软雅黑"/>
                <w:szCs w:val="28"/>
              </w:rPr>
              <m:t>−</m:t>
            </m:r>
            <m:f>
              <m:fPr>
                <m:ctrlPr>
                  <w:rPr>
                    <w:rFonts w:ascii="Cambria Math" w:hAnsi="仿宋" w:cs="仿宋"/>
                    <w:i/>
                    <w:szCs w:val="28"/>
                  </w:rPr>
                </m:ctrlPr>
              </m:fPr>
              <m:num>
                <m:r>
                  <m:rPr/>
                  <w:rPr>
                    <w:rFonts w:ascii="Cambria Math" w:hAnsi="仿宋" w:cs="仿宋"/>
                    <w:szCs w:val="28"/>
                  </w:rPr>
                  <m:t>1</m:t>
                </m:r>
                <m:ctrlPr>
                  <w:rPr>
                    <w:rFonts w:ascii="Cambria Math" w:hAnsi="仿宋" w:cs="仿宋"/>
                    <w:i/>
                    <w:szCs w:val="28"/>
                  </w:rPr>
                </m:ctrlPr>
              </m:num>
              <m:den>
                <m:r>
                  <m:rPr/>
                  <w:rPr>
                    <w:rFonts w:ascii="Cambria Math" w:hAnsi="仿宋" w:cs="仿宋"/>
                    <w:szCs w:val="28"/>
                  </w:rPr>
                  <m:t>(1+r</m:t>
                </m:r>
                <m:sSup>
                  <m:sSupPr>
                    <m:ctrlPr>
                      <w:rPr>
                        <w:rFonts w:ascii="Cambria Math" w:hAnsi="仿宋" w:cs="仿宋"/>
                        <w:i/>
                        <w:szCs w:val="28"/>
                      </w:rPr>
                    </m:ctrlPr>
                  </m:sSupPr>
                  <m:e>
                    <m:r>
                      <m:rPr/>
                      <w:rPr>
                        <w:rFonts w:ascii="Cambria Math" w:hAnsi="仿宋" w:cs="仿宋"/>
                        <w:szCs w:val="28"/>
                      </w:rPr>
                      <m:t>)</m:t>
                    </m:r>
                    <m:ctrlPr>
                      <w:rPr>
                        <w:rFonts w:ascii="Cambria Math" w:hAnsi="仿宋" w:cs="仿宋"/>
                        <w:i/>
                        <w:szCs w:val="28"/>
                      </w:rPr>
                    </m:ctrlPr>
                  </m:e>
                  <m:sup>
                    <m:r>
                      <m:rPr/>
                      <w:rPr>
                        <w:rFonts w:ascii="Cambria Math" w:hAnsi="仿宋" w:cs="仿宋"/>
                        <w:szCs w:val="28"/>
                      </w:rPr>
                      <m:t>n</m:t>
                    </m:r>
                    <m:ctrlPr>
                      <w:rPr>
                        <w:rFonts w:ascii="Cambria Math" w:hAnsi="仿宋" w:cs="仿宋"/>
                        <w:i/>
                        <w:szCs w:val="28"/>
                      </w:rPr>
                    </m:ctrlPr>
                  </m:sup>
                </m:sSup>
                <m:ctrlPr>
                  <w:rPr>
                    <w:rFonts w:ascii="Cambria Math" w:hAnsi="Cambria Math" w:cs="仿宋"/>
                    <w:i/>
                    <w:szCs w:val="28"/>
                  </w:rPr>
                </m:ctrlPr>
              </m:den>
            </m:f>
            <m:ctrlPr>
              <w:rPr>
                <w:rFonts w:ascii="Cambria Math" w:hAnsi="Cambria Math" w:cs="仿宋"/>
                <w:i/>
                <w:szCs w:val="28"/>
              </w:rPr>
            </m:ctrlPr>
          </m:den>
        </m:f>
      </m:oMath>
      <w:r>
        <w:rPr>
          <w:rFonts w:hint="eastAsia" w:ascii="仿宋" w:hAnsi="仿宋" w:eastAsia="仿宋" w:cs="仿宋"/>
          <w:color w:val="000000"/>
          <w:kern w:val="0"/>
          <w:szCs w:val="28"/>
          <w:u w:color="000000"/>
        </w:rPr>
        <w:t xml:space="preserve">  </w:t>
      </w:r>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式中：P---修正后地价；</w:t>
      </w:r>
    </w:p>
    <w:p>
      <w:pPr>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PO---修正前宗地地价；</w:t>
      </w:r>
    </w:p>
    <w:p>
      <w:pPr>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r---还原利率；</w:t>
      </w:r>
      <w:r>
        <w:rPr>
          <w:rFonts w:hint="eastAsia" w:ascii="仿宋" w:hAnsi="仿宋" w:eastAsia="仿宋" w:cs="仿宋"/>
          <w:color w:val="000000"/>
          <w:kern w:val="0"/>
          <w:szCs w:val="28"/>
          <w:u w:color="000000"/>
        </w:rPr>
        <w:tab/>
      </w:r>
    </w:p>
    <w:p>
      <w:pPr>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n---基准地价内涵中的土地使用年期；</w:t>
      </w:r>
    </w:p>
    <w:p>
      <w:pPr>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m---待估宗地可使用年期。</w:t>
      </w:r>
    </w:p>
    <w:p>
      <w:pPr>
        <w:tabs>
          <w:tab w:val="left" w:pos="705"/>
        </w:tabs>
        <w:ind w:firstLine="0" w:firstLineChars="0"/>
        <w:jc w:val="center"/>
        <w:rPr>
          <w:rFonts w:ascii="仿宋" w:hAnsi="仿宋" w:eastAsia="仿宋" w:cs="仿宋"/>
          <w:szCs w:val="28"/>
        </w:rPr>
      </w:pPr>
      <w:r>
        <w:rPr>
          <w:rFonts w:hint="eastAsia" w:ascii="仿宋" w:hAnsi="仿宋" w:eastAsia="仿宋" w:cs="仿宋"/>
          <w:b/>
          <w:bCs/>
          <w:sz w:val="24"/>
          <w:szCs w:val="24"/>
        </w:rPr>
        <w:t>表</w:t>
      </w:r>
      <w:r>
        <w:rPr>
          <w:rFonts w:ascii="仿宋" w:hAnsi="仿宋" w:eastAsia="仿宋" w:cs="仿宋"/>
          <w:b/>
          <w:bCs/>
          <w:sz w:val="24"/>
          <w:szCs w:val="24"/>
        </w:rPr>
        <w:t>4</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12</w:t>
      </w:r>
      <w:r>
        <w:rPr>
          <w:rFonts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公共服务项目用地（保障性安居工程用地）使用年期修正系数表</w:t>
      </w:r>
    </w:p>
    <w:tbl>
      <w:tblPr>
        <w:tblStyle w:val="37"/>
        <w:tblW w:w="9413" w:type="dxa"/>
        <w:tblInd w:w="0" w:type="dxa"/>
        <w:tblLayout w:type="fixed"/>
        <w:tblCellMar>
          <w:top w:w="0" w:type="dxa"/>
          <w:left w:w="0" w:type="dxa"/>
          <w:bottom w:w="0" w:type="dxa"/>
          <w:right w:w="0" w:type="dxa"/>
        </w:tblCellMar>
      </w:tblPr>
      <w:tblGrid>
        <w:gridCol w:w="1357"/>
        <w:gridCol w:w="853"/>
        <w:gridCol w:w="980"/>
        <w:gridCol w:w="1204"/>
        <w:gridCol w:w="1019"/>
        <w:gridCol w:w="1018"/>
        <w:gridCol w:w="1019"/>
        <w:gridCol w:w="981"/>
        <w:gridCol w:w="982"/>
      </w:tblGrid>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7</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8</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0.0571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0.1109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0.1618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0.2098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0.2551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0.2979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0.3383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0.3764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9</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10</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11</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12</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13</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14</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15</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16</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0.4123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0.4463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0.4783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0.5086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0.5372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0.5641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0.5896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0.6136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17</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18</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19</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20</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21</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22</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23</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24</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0.6362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0.6576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0.6779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0.6969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0.7149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0.7319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0.7479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0.7631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25</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26</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27</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28</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29</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30</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31</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32</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0.7774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0.7909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0.8036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0.8156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0.8270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0.8377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0.8478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0.8573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33</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34</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35</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36</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37</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38</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39</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40</w:t>
            </w:r>
          </w:p>
        </w:tc>
      </w:tr>
      <w:tr>
        <w:tblPrEx>
          <w:tblCellMar>
            <w:top w:w="0" w:type="dxa"/>
            <w:left w:w="0" w:type="dxa"/>
            <w:bottom w:w="0" w:type="dxa"/>
            <w:right w:w="0" w:type="dxa"/>
          </w:tblCellMar>
        </w:tblPrEx>
        <w:trPr>
          <w:trHeight w:val="294"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0.8663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0.8748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0.8828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0.8904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0.8976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0.9043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0.9107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0.9167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41</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42</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43</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44</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45</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46</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47</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48</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0.9224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0.9277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0.9328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0.9376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0.9421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0.9463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0.9503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0.9541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49</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50</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51</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52</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53</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54</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55</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56</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0.9577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0.9611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0.9643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0.9673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0.9701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0.9728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0.9753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0.9777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57</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58</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59</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60</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61</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62</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63</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64</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0.9800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0.9821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0.9841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0.9860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0.9878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0.9895 </w:t>
            </w: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0.9911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0.9926 </w:t>
            </w:r>
          </w:p>
        </w:tc>
      </w:tr>
      <w:tr>
        <w:tblPrEx>
          <w:tblCellMar>
            <w:top w:w="0" w:type="dxa"/>
            <w:left w:w="0" w:type="dxa"/>
            <w:bottom w:w="0" w:type="dxa"/>
            <w:right w:w="0" w:type="dxa"/>
          </w:tblCellMar>
        </w:tblPrEx>
        <w:trPr>
          <w:trHeight w:val="32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使用年期</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65</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66</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67</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68</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69</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70</w:t>
            </w:r>
          </w:p>
        </w:tc>
        <w:tc>
          <w:tcPr>
            <w:tcW w:w="1963" w:type="dxa"/>
            <w:gridSpan w:val="2"/>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r>
      <w:tr>
        <w:tblPrEx>
          <w:tblCellMar>
            <w:top w:w="0" w:type="dxa"/>
            <w:left w:w="0" w:type="dxa"/>
            <w:bottom w:w="0" w:type="dxa"/>
            <w:right w:w="0" w:type="dxa"/>
          </w:tblCellMar>
        </w:tblPrEx>
        <w:trPr>
          <w:trHeight w:val="336"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r>
              <w:rPr>
                <w:rFonts w:hint="eastAsia" w:ascii="仿宋" w:hAnsi="仿宋" w:eastAsia="仿宋"/>
                <w:color w:val="000000"/>
                <w:kern w:val="0"/>
                <w:sz w:val="24"/>
                <w:szCs w:val="24"/>
                <w:u w:color="000000"/>
                <w:lang w:val="en-US" w:eastAsia="zh-CN"/>
              </w:rPr>
              <w:t>修正系数</w:t>
            </w:r>
          </w:p>
        </w:tc>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0.9940 </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0.9953 </w:t>
            </w:r>
          </w:p>
        </w:tc>
        <w:tc>
          <w:tcPr>
            <w:tcW w:w="12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0.9966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0.9978 </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0.9989 </w:t>
            </w:r>
          </w:p>
        </w:tc>
        <w:tc>
          <w:tcPr>
            <w:tcW w:w="10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1.0000 </w:t>
            </w:r>
          </w:p>
        </w:tc>
        <w:tc>
          <w:tcPr>
            <w:tcW w:w="1963"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rPr>
            </w:pPr>
          </w:p>
        </w:tc>
      </w:tr>
    </w:tbl>
    <w:p>
      <w:pPr>
        <w:tabs>
          <w:tab w:val="left" w:pos="705"/>
        </w:tabs>
        <w:ind w:firstLine="0" w:firstLineChars="0"/>
        <w:rPr>
          <w:rFonts w:ascii="仿宋" w:hAnsi="仿宋" w:eastAsia="仿宋" w:cs="仿宋"/>
          <w:b/>
          <w:bCs/>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tabs>
          <w:tab w:val="left" w:pos="705"/>
        </w:tabs>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w:t>
      </w:r>
      <w:r>
        <w:rPr>
          <w:rFonts w:ascii="仿宋" w:hAnsi="仿宋" w:eastAsia="仿宋" w:cs="仿宋"/>
          <w:b/>
          <w:bCs/>
          <w:sz w:val="24"/>
          <w:szCs w:val="24"/>
        </w:rPr>
        <w:t>4</w:t>
      </w:r>
      <w:r>
        <w:rPr>
          <w:rFonts w:hint="eastAsia" w:ascii="仿宋" w:hAnsi="仿宋" w:eastAsia="仿宋" w:cs="仿宋"/>
          <w:b/>
          <w:bCs/>
          <w:sz w:val="24"/>
          <w:szCs w:val="24"/>
        </w:rPr>
        <w:t>-</w:t>
      </w:r>
      <w:r>
        <w:rPr>
          <w:rFonts w:ascii="仿宋" w:hAnsi="仿宋" w:eastAsia="仿宋" w:cs="仿宋"/>
          <w:b/>
          <w:bCs/>
          <w:sz w:val="24"/>
          <w:szCs w:val="24"/>
        </w:rPr>
        <w:t>1</w:t>
      </w:r>
      <w:r>
        <w:rPr>
          <w:rFonts w:hint="eastAsia" w:ascii="仿宋" w:hAnsi="仿宋" w:eastAsia="仿宋" w:cs="仿宋"/>
          <w:b/>
          <w:bCs/>
          <w:sz w:val="24"/>
          <w:szCs w:val="24"/>
          <w:lang w:val="en-US" w:eastAsia="zh-CN"/>
        </w:rPr>
        <w:t>3</w:t>
      </w:r>
      <w:r>
        <w:rPr>
          <w:rFonts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公共服务项目用地（养老、教育、文化和体育用地）使用年期修正系数表</w:t>
      </w:r>
    </w:p>
    <w:tbl>
      <w:tblPr>
        <w:tblStyle w:val="37"/>
        <w:tblW w:w="9394" w:type="dxa"/>
        <w:tblInd w:w="0" w:type="dxa"/>
        <w:tblLayout w:type="fixed"/>
        <w:tblCellMar>
          <w:top w:w="0" w:type="dxa"/>
          <w:left w:w="0" w:type="dxa"/>
          <w:bottom w:w="0" w:type="dxa"/>
          <w:right w:w="0" w:type="dxa"/>
        </w:tblCellMar>
      </w:tblPr>
      <w:tblGrid>
        <w:gridCol w:w="1339"/>
        <w:gridCol w:w="888"/>
        <w:gridCol w:w="982"/>
        <w:gridCol w:w="1167"/>
        <w:gridCol w:w="1055"/>
        <w:gridCol w:w="963"/>
        <w:gridCol w:w="982"/>
        <w:gridCol w:w="1055"/>
        <w:gridCol w:w="963"/>
      </w:tblGrid>
      <w:tr>
        <w:tblPrEx>
          <w:tblCellMar>
            <w:top w:w="0" w:type="dxa"/>
            <w:left w:w="0" w:type="dxa"/>
            <w:bottom w:w="0" w:type="dxa"/>
            <w:right w:w="0" w:type="dxa"/>
          </w:tblCellMar>
        </w:tblPrEx>
        <w:trPr>
          <w:trHeight w:val="404"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7</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8</w:t>
            </w:r>
          </w:p>
        </w:tc>
      </w:tr>
      <w:tr>
        <w:tblPrEx>
          <w:tblCellMar>
            <w:top w:w="0" w:type="dxa"/>
            <w:left w:w="0" w:type="dxa"/>
            <w:bottom w:w="0" w:type="dxa"/>
            <w:right w:w="0" w:type="dxa"/>
          </w:tblCellMar>
        </w:tblPrEx>
        <w:trPr>
          <w:trHeight w:val="371"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0.0594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0.1154 </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0.1684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0.2183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0.2654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0.3100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0.3520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0.3916 </w:t>
            </w:r>
          </w:p>
        </w:tc>
      </w:tr>
      <w:tr>
        <w:tblPrEx>
          <w:tblCellMar>
            <w:top w:w="0" w:type="dxa"/>
            <w:left w:w="0" w:type="dxa"/>
            <w:bottom w:w="0" w:type="dxa"/>
            <w:right w:w="0" w:type="dxa"/>
          </w:tblCellMar>
        </w:tblPrEx>
        <w:trPr>
          <w:trHeight w:val="390"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9</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10</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11</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12</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13</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14</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15</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16</w:t>
            </w:r>
          </w:p>
        </w:tc>
      </w:tr>
      <w:tr>
        <w:tblPrEx>
          <w:tblCellMar>
            <w:top w:w="0" w:type="dxa"/>
            <w:left w:w="0" w:type="dxa"/>
            <w:bottom w:w="0" w:type="dxa"/>
            <w:right w:w="0"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0.4290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0.4644 </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0.4977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0.5292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0.5589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0.5870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0.6134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0.6384 </w:t>
            </w:r>
          </w:p>
        </w:tc>
      </w:tr>
      <w:tr>
        <w:tblPrEx>
          <w:tblCellMar>
            <w:top w:w="0" w:type="dxa"/>
            <w:left w:w="0" w:type="dxa"/>
            <w:bottom w:w="0" w:type="dxa"/>
            <w:right w:w="0"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17</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18</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19</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20</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21</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22</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23</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24</w:t>
            </w:r>
          </w:p>
        </w:tc>
      </w:tr>
      <w:tr>
        <w:tblPrEx>
          <w:tblCellMar>
            <w:top w:w="0" w:type="dxa"/>
            <w:left w:w="0" w:type="dxa"/>
            <w:bottom w:w="0" w:type="dxa"/>
            <w:right w:w="0" w:type="dxa"/>
          </w:tblCellMar>
        </w:tblPrEx>
        <w:trPr>
          <w:trHeight w:val="426"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0.6620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0.6843 </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0.7053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0.7251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0.7439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0.7615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0.7782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0.7940 </w:t>
            </w:r>
          </w:p>
        </w:tc>
      </w:tr>
      <w:tr>
        <w:tblPrEx>
          <w:tblCellMar>
            <w:top w:w="0" w:type="dxa"/>
            <w:left w:w="0" w:type="dxa"/>
            <w:bottom w:w="0" w:type="dxa"/>
            <w:right w:w="0" w:type="dxa"/>
          </w:tblCellMar>
        </w:tblPrEx>
        <w:trPr>
          <w:trHeight w:val="389"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25</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26</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27</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28</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29</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30</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31</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32</w:t>
            </w:r>
          </w:p>
        </w:tc>
      </w:tr>
      <w:tr>
        <w:tblPrEx>
          <w:tblCellMar>
            <w:top w:w="0" w:type="dxa"/>
            <w:left w:w="0" w:type="dxa"/>
            <w:bottom w:w="0" w:type="dxa"/>
            <w:right w:w="0" w:type="dxa"/>
          </w:tblCellMar>
        </w:tblPrEx>
        <w:trPr>
          <w:trHeight w:val="340"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0.8089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0.8229 </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0.8361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0.8486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0.8604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0.8716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0.8821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0.8920 </w:t>
            </w:r>
          </w:p>
        </w:tc>
      </w:tr>
      <w:tr>
        <w:tblPrEx>
          <w:tblCellMar>
            <w:top w:w="0" w:type="dxa"/>
            <w:left w:w="0" w:type="dxa"/>
            <w:bottom w:w="0" w:type="dxa"/>
            <w:right w:w="0" w:type="dxa"/>
          </w:tblCellMar>
        </w:tblPrEx>
        <w:trPr>
          <w:trHeight w:val="371"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33</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34</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35</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36</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37</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38</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39</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40</w:t>
            </w:r>
          </w:p>
        </w:tc>
      </w:tr>
      <w:tr>
        <w:tblPrEx>
          <w:tblCellMar>
            <w:top w:w="0" w:type="dxa"/>
            <w:left w:w="0" w:type="dxa"/>
            <w:bottom w:w="0" w:type="dxa"/>
            <w:right w:w="0" w:type="dxa"/>
          </w:tblCellMar>
        </w:tblPrEx>
        <w:trPr>
          <w:trHeight w:val="390"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0.9014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0.9102 </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0.9186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0.9265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0.9339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0.9409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0.9476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0.9538 </w:t>
            </w:r>
          </w:p>
        </w:tc>
      </w:tr>
      <w:tr>
        <w:tblPrEx>
          <w:tblCellMar>
            <w:top w:w="0" w:type="dxa"/>
            <w:left w:w="0" w:type="dxa"/>
            <w:bottom w:w="0" w:type="dxa"/>
            <w:right w:w="0" w:type="dxa"/>
          </w:tblCellMar>
        </w:tblPrEx>
        <w:trPr>
          <w:trHeight w:val="339"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41</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42</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43</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44</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45</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46</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47</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48</w:t>
            </w:r>
          </w:p>
        </w:tc>
      </w:tr>
      <w:tr>
        <w:tblPrEx>
          <w:tblCellMar>
            <w:top w:w="0" w:type="dxa"/>
            <w:left w:w="0" w:type="dxa"/>
            <w:bottom w:w="0" w:type="dxa"/>
            <w:right w:w="0" w:type="dxa"/>
          </w:tblCellMar>
        </w:tblPrEx>
        <w:trPr>
          <w:trHeight w:val="427"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0.9597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0.9653 </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0.9706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0.9755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0.9802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0.9846 </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0.9888 </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0.9928 </w:t>
            </w:r>
          </w:p>
        </w:tc>
      </w:tr>
      <w:tr>
        <w:tblPrEx>
          <w:tblCellMar>
            <w:top w:w="0" w:type="dxa"/>
            <w:left w:w="0" w:type="dxa"/>
            <w:bottom w:w="0" w:type="dxa"/>
            <w:right w:w="0" w:type="dxa"/>
          </w:tblCellMar>
        </w:tblPrEx>
        <w:trPr>
          <w:trHeight w:val="340"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49</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50</w:t>
            </w:r>
          </w:p>
        </w:tc>
        <w:tc>
          <w:tcPr>
            <w:tcW w:w="6185" w:type="dxa"/>
            <w:gridSpan w:val="6"/>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r>
      <w:tr>
        <w:tblPrEx>
          <w:tblCellMar>
            <w:top w:w="0" w:type="dxa"/>
            <w:left w:w="0" w:type="dxa"/>
            <w:bottom w:w="0" w:type="dxa"/>
            <w:right w:w="0" w:type="dxa"/>
          </w:tblCellMar>
        </w:tblPrEx>
        <w:trPr>
          <w:trHeight w:val="344" w:hRule="atLeast"/>
        </w:trPr>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0.9965 </w:t>
            </w:r>
          </w:p>
        </w:tc>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1.0000 </w:t>
            </w:r>
          </w:p>
        </w:tc>
        <w:tc>
          <w:tcPr>
            <w:tcW w:w="6185" w:type="dxa"/>
            <w:gridSpan w:val="6"/>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r>
    </w:tbl>
    <w:p>
      <w:pPr>
        <w:tabs>
          <w:tab w:val="left" w:pos="705"/>
        </w:tabs>
        <w:ind w:firstLine="0" w:firstLineChars="0"/>
        <w:jc w:val="center"/>
        <w:rPr>
          <w:rFonts w:eastAsia="仿宋"/>
          <w:szCs w:val="24"/>
        </w:rPr>
      </w:pPr>
      <w:r>
        <w:rPr>
          <w:rFonts w:hint="eastAsia" w:ascii="仿宋" w:hAnsi="仿宋" w:eastAsia="仿宋" w:cs="仿宋"/>
          <w:b/>
          <w:bCs/>
          <w:sz w:val="24"/>
          <w:szCs w:val="24"/>
        </w:rPr>
        <w:t>表</w:t>
      </w:r>
      <w:r>
        <w:rPr>
          <w:rFonts w:ascii="仿宋" w:hAnsi="仿宋" w:eastAsia="仿宋" w:cs="仿宋"/>
          <w:b/>
          <w:bCs/>
          <w:sz w:val="24"/>
          <w:szCs w:val="24"/>
        </w:rPr>
        <w:t>4</w:t>
      </w:r>
      <w:r>
        <w:rPr>
          <w:rFonts w:hint="eastAsia" w:ascii="仿宋" w:hAnsi="仿宋" w:eastAsia="仿宋" w:cs="仿宋"/>
          <w:b/>
          <w:bCs/>
          <w:sz w:val="24"/>
          <w:szCs w:val="24"/>
        </w:rPr>
        <w:t>-</w:t>
      </w:r>
      <w:r>
        <w:rPr>
          <w:rFonts w:ascii="仿宋" w:hAnsi="仿宋" w:eastAsia="仿宋" w:cs="仿宋"/>
          <w:b/>
          <w:bCs/>
          <w:sz w:val="24"/>
          <w:szCs w:val="24"/>
        </w:rPr>
        <w:t>1</w:t>
      </w:r>
      <w:r>
        <w:rPr>
          <w:rFonts w:hint="eastAsia" w:ascii="仿宋" w:hAnsi="仿宋" w:eastAsia="仿宋" w:cs="仿宋"/>
          <w:b/>
          <w:bCs/>
          <w:sz w:val="24"/>
          <w:szCs w:val="24"/>
          <w:lang w:val="en-US" w:eastAsia="zh-CN"/>
        </w:rPr>
        <w:t>4</w:t>
      </w:r>
      <w:r>
        <w:rPr>
          <w:rFonts w:ascii="仿宋" w:hAnsi="仿宋" w:eastAsia="仿宋" w:cs="仿宋"/>
          <w:b/>
          <w:bCs/>
          <w:sz w:val="24"/>
          <w:szCs w:val="24"/>
        </w:rPr>
        <w:t xml:space="preserve">    </w:t>
      </w:r>
      <w:r>
        <w:rPr>
          <w:rFonts w:hint="eastAsia" w:ascii="仿宋" w:hAnsi="仿宋" w:eastAsia="仿宋" w:cs="仿宋"/>
          <w:b/>
          <w:bCs/>
          <w:sz w:val="24"/>
          <w:szCs w:val="24"/>
          <w:lang w:eastAsia="zh-CN"/>
        </w:rPr>
        <w:t>三道桥镇</w:t>
      </w:r>
      <w:r>
        <w:rPr>
          <w:rFonts w:hint="eastAsia" w:ascii="仿宋" w:hAnsi="仿宋" w:eastAsia="仿宋" w:cs="仿宋"/>
          <w:b/>
          <w:bCs/>
          <w:sz w:val="24"/>
          <w:szCs w:val="24"/>
        </w:rPr>
        <w:t>公共服务项目用地（能源、环境保护、供水、燃气供应、供热设施用地）使用年期修正系数表</w:t>
      </w:r>
    </w:p>
    <w:tbl>
      <w:tblPr>
        <w:tblStyle w:val="37"/>
        <w:tblW w:w="9720" w:type="dxa"/>
        <w:tblInd w:w="0" w:type="dxa"/>
        <w:tblLayout w:type="fixed"/>
        <w:tblCellMar>
          <w:top w:w="0" w:type="dxa"/>
          <w:left w:w="0" w:type="dxa"/>
          <w:bottom w:w="0" w:type="dxa"/>
          <w:right w:w="0" w:type="dxa"/>
        </w:tblCellMar>
      </w:tblPr>
      <w:tblGrid>
        <w:gridCol w:w="1318"/>
        <w:gridCol w:w="963"/>
        <w:gridCol w:w="1074"/>
        <w:gridCol w:w="1111"/>
        <w:gridCol w:w="1092"/>
        <w:gridCol w:w="1056"/>
        <w:gridCol w:w="1056"/>
        <w:gridCol w:w="1074"/>
        <w:gridCol w:w="976"/>
      </w:tblGrid>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6</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7</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8</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0.0525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0.1024 </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0.1500 </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0.1953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0.2384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0.2794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0.3185 </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0.3556 </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9</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10</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11</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12</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13</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14</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15</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16</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0.3911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0.4248 </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0.4569 </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0.4874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0.5165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0.5442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0.5705 </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0.5956 </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17</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18</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19</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21</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22</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23</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24</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0.6195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0.6423 </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0.6639 </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0.6845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0.7042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0.7228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0.7406 </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0.7576 </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25</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26</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27</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28</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29</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30</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31</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32</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0.7737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0.7890 </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0.8037 </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0.8176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0.8308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0.8434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0.8554 </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0.8668 </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33</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34</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35</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36</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37</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38</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39</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40</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0.8777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0.8881 </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0.8979 </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0.9073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0.9163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0.9248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0.9329 </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0.9406 </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41</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42</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43</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44</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45</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46</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47</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48</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0.9479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0.9549 </w:t>
            </w:r>
          </w:p>
        </w:tc>
        <w:tc>
          <w:tcPr>
            <w:tcW w:w="1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0.9616 </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0.9679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0.9739 </w:t>
            </w: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0.9797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0.9851 </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0.9903 </w:t>
            </w: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使用年期</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49</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50</w:t>
            </w:r>
          </w:p>
        </w:tc>
        <w:tc>
          <w:tcPr>
            <w:tcW w:w="6365" w:type="dxa"/>
            <w:gridSpan w:val="6"/>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r>
      <w:tr>
        <w:tblPrEx>
          <w:tblCellMar>
            <w:top w:w="0" w:type="dxa"/>
            <w:left w:w="0" w:type="dxa"/>
            <w:bottom w:w="0" w:type="dxa"/>
            <w:right w:w="0" w:type="dxa"/>
          </w:tblCellMar>
        </w:tblPrEx>
        <w:trPr>
          <w:trHeight w:val="285" w:hRule="atLeast"/>
        </w:trPr>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修正系数</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0.9953 </w:t>
            </w:r>
          </w:p>
        </w:tc>
        <w:tc>
          <w:tcPr>
            <w:tcW w:w="1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1.0000 </w:t>
            </w:r>
          </w:p>
        </w:tc>
        <w:tc>
          <w:tcPr>
            <w:tcW w:w="6365" w:type="dxa"/>
            <w:gridSpan w:val="6"/>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r>
    </w:tbl>
    <w:p>
      <w:pPr>
        <w:rPr>
          <w:rFonts w:hint="eastAsia" w:ascii="仿宋" w:hAnsi="仿宋" w:eastAsia="仿宋" w:cs="仿宋"/>
          <w:color w:val="000000"/>
          <w:kern w:val="0"/>
          <w:szCs w:val="28"/>
          <w:u w:color="000000"/>
        </w:rPr>
      </w:pPr>
      <w:r>
        <w:rPr>
          <w:rFonts w:hint="eastAsia" w:ascii="仿宋" w:hAnsi="仿宋" w:eastAsia="仿宋" w:cs="仿宋"/>
          <w:color w:val="000000"/>
          <w:kern w:val="0"/>
          <w:szCs w:val="28"/>
          <w:u w:color="000000"/>
        </w:rPr>
        <w:br w:type="page"/>
      </w:r>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w:t>
      </w:r>
      <w:r>
        <w:rPr>
          <w:rFonts w:hint="eastAsia" w:ascii="仿宋" w:hAnsi="仿宋" w:eastAsia="仿宋" w:cs="仿宋"/>
          <w:color w:val="000000"/>
          <w:kern w:val="0"/>
          <w:szCs w:val="28"/>
          <w:u w:color="000000"/>
          <w:lang w:val="en-US" w:eastAsia="zh-CN"/>
        </w:rPr>
        <w:t>2</w:t>
      </w:r>
      <w:r>
        <w:rPr>
          <w:rFonts w:hint="eastAsia" w:ascii="仿宋" w:hAnsi="仿宋" w:eastAsia="仿宋" w:cs="仿宋"/>
          <w:color w:val="000000"/>
          <w:kern w:val="0"/>
          <w:szCs w:val="28"/>
          <w:u w:color="000000"/>
        </w:rPr>
        <w:t>）容积率修正</w:t>
      </w:r>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基准地价是代表设定容积率水平下的地价，在进行宗地地价计算时需将基准地价修正到宗地实际容积率水平下的地价。保障性安居工程、养老、教育、文化和体育用地容积率修正系数直接采用住宅用地容积率修正系数表（见表2-</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）。能源、环境保护、供水、燃气供应、供热设施用地不进行容积率修正。</w:t>
      </w:r>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w:t>
      </w:r>
      <w:r>
        <w:rPr>
          <w:rFonts w:hint="eastAsia" w:ascii="仿宋" w:hAnsi="仿宋" w:eastAsia="仿宋" w:cs="仿宋"/>
          <w:color w:val="000000"/>
          <w:kern w:val="0"/>
          <w:szCs w:val="28"/>
          <w:u w:color="000000"/>
          <w:lang w:val="en-US" w:eastAsia="zh-CN"/>
        </w:rPr>
        <w:t>3</w:t>
      </w:r>
      <w:r>
        <w:rPr>
          <w:rFonts w:hint="eastAsia" w:ascii="仿宋" w:hAnsi="仿宋" w:eastAsia="仿宋" w:cs="仿宋"/>
          <w:color w:val="000000"/>
          <w:kern w:val="0"/>
          <w:szCs w:val="28"/>
          <w:u w:color="000000"/>
        </w:rPr>
        <w:t>）宗地外开发程度修正</w:t>
      </w:r>
    </w:p>
    <w:p>
      <w:pPr>
        <w:ind w:firstLine="560"/>
        <w:jc w:val="both"/>
        <w:sectPr>
          <w:pgSz w:w="11907" w:h="16840"/>
          <w:pgMar w:top="1418" w:right="1440" w:bottom="1701" w:left="1440" w:header="851" w:footer="992" w:gutter="0"/>
          <w:cols w:space="720" w:num="1"/>
          <w:docGrid w:type="lines" w:linePitch="312" w:charSpace="0"/>
        </w:sectPr>
      </w:pPr>
      <w:r>
        <w:rPr>
          <w:rFonts w:hint="eastAsia" w:ascii="仿宋" w:hAnsi="仿宋" w:eastAsia="仿宋" w:cs="仿宋"/>
          <w:color w:val="000000"/>
          <w:kern w:val="0"/>
          <w:szCs w:val="28"/>
          <w:u w:color="000000"/>
        </w:rPr>
        <w:t>保障性安居工程、养老、教育、文化和体育用地基准地价设定开发程度均达到“六通一平”（宗地红线外通路、通电、通讯、通上水、通下水、通暖和宗地内土地平整）、能源、环境保护、供水、燃气供应、供热设施用地基准地价设定开发程度达到“五通一平”（宗地红线外通路、通电、通讯、通上水、通下水和宗地内土地平整）条件。若待估宗地基础设施配套程度没有达到设定的开发程度，则利用基准地价来评估宗地地价时需要在上面各项修正的基础上减去相应的配套费用，将地价修正到实际开发程度下。开发费用见表</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lang w:val="en-US" w:eastAsia="zh-CN"/>
        </w:rPr>
        <w:t>2</w:t>
      </w:r>
      <w:r>
        <w:rPr>
          <w:rFonts w:hint="eastAsia" w:ascii="仿宋" w:hAnsi="仿宋" w:eastAsia="仿宋" w:cs="仿宋"/>
          <w:color w:val="000000"/>
          <w:kern w:val="0"/>
          <w:szCs w:val="28"/>
          <w:u w:color="000000"/>
        </w:rPr>
        <w:t>。</w:t>
      </w:r>
    </w:p>
    <w:p>
      <w:pPr>
        <w:pStyle w:val="2"/>
        <w:spacing w:before="156" w:beforeLines="50" w:after="156" w:afterLines="50"/>
        <w:ind w:firstLine="0" w:firstLineChars="0"/>
        <w:jc w:val="left"/>
      </w:pPr>
      <w:bookmarkStart w:id="59" w:name="_Toc11074"/>
      <w:r>
        <w:rPr>
          <w:rFonts w:hint="eastAsia"/>
          <w:lang w:val="en-US" w:eastAsia="zh-CN"/>
        </w:rPr>
        <w:t>五、</w:t>
      </w:r>
      <w:r>
        <w:t>基准地价成果应用建议</w:t>
      </w:r>
      <w:bookmarkEnd w:id="59"/>
    </w:p>
    <w:p>
      <w:pPr>
        <w:pStyle w:val="3"/>
        <w:tabs>
          <w:tab w:val="left" w:pos="1320"/>
        </w:tabs>
        <w:snapToGrid w:val="0"/>
        <w:spacing w:line="360" w:lineRule="auto"/>
        <w:ind w:firstLine="602"/>
        <w:jc w:val="both"/>
        <w:rPr>
          <w:rFonts w:ascii="仿宋" w:hAnsi="仿宋" w:eastAsia="仿宋" w:cs="仿宋"/>
          <w:szCs w:val="30"/>
        </w:rPr>
      </w:pPr>
      <w:bookmarkStart w:id="60" w:name="_Toc5157"/>
      <w:bookmarkStart w:id="61" w:name="_Toc13853"/>
      <w:bookmarkStart w:id="62" w:name="_Toc16434"/>
      <w:bookmarkStart w:id="63" w:name="_Toc438149099"/>
      <w:bookmarkStart w:id="64" w:name="_Toc167520442"/>
      <w:bookmarkStart w:id="65" w:name="_Toc202609107"/>
      <w:bookmarkStart w:id="66" w:name="_Toc25912"/>
      <w:bookmarkStart w:id="67" w:name="_Toc166654223"/>
      <w:bookmarkStart w:id="68" w:name="_Toc384384605"/>
      <w:bookmarkStart w:id="69" w:name="_Toc222800752"/>
      <w:bookmarkStart w:id="70" w:name="_Toc438149417"/>
      <w:bookmarkStart w:id="71" w:name="_Toc359668173"/>
      <w:bookmarkStart w:id="72" w:name="_Toc23040"/>
      <w:bookmarkStart w:id="73" w:name="_Toc277577822"/>
      <w:bookmarkStart w:id="74" w:name="_Toc438149100"/>
      <w:bookmarkStart w:id="75" w:name="_Toc13367"/>
      <w:bookmarkStart w:id="76" w:name="_Toc24176"/>
      <w:bookmarkStart w:id="77" w:name="_Toc438149418"/>
      <w:bookmarkStart w:id="78" w:name="_Toc2526"/>
      <w:r>
        <w:rPr>
          <w:rFonts w:hint="eastAsia" w:ascii="仿宋" w:hAnsi="仿宋" w:eastAsia="仿宋" w:cs="仿宋"/>
          <w:szCs w:val="30"/>
          <w:lang w:eastAsia="zh-CN"/>
        </w:rPr>
        <w:t>（</w:t>
      </w:r>
      <w:r>
        <w:rPr>
          <w:rFonts w:hint="eastAsia" w:ascii="仿宋" w:hAnsi="仿宋" w:eastAsia="仿宋" w:cs="仿宋"/>
          <w:szCs w:val="30"/>
          <w:lang w:val="en-US" w:eastAsia="zh-CN"/>
        </w:rPr>
        <w:t>一</w:t>
      </w:r>
      <w:r>
        <w:rPr>
          <w:rFonts w:hint="eastAsia" w:ascii="仿宋" w:hAnsi="仿宋" w:eastAsia="仿宋" w:cs="仿宋"/>
          <w:szCs w:val="30"/>
          <w:lang w:eastAsia="zh-CN"/>
        </w:rPr>
        <w:t>）杭锦后旗三道桥镇</w:t>
      </w:r>
      <w:r>
        <w:rPr>
          <w:rFonts w:hint="eastAsia" w:ascii="仿宋" w:hAnsi="仿宋" w:eastAsia="仿宋" w:cs="仿宋"/>
          <w:szCs w:val="30"/>
        </w:rPr>
        <w:t>基准地价主要成果</w:t>
      </w:r>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4"/>
        <w:keepLines/>
        <w:snapToGrid w:val="0"/>
        <w:ind w:left="0" w:leftChars="0" w:firstLine="562" w:firstLineChars="200"/>
        <w:jc w:val="both"/>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基准地价的概念</w:t>
      </w:r>
      <w:bookmarkEnd w:id="74"/>
      <w:bookmarkEnd w:id="75"/>
      <w:bookmarkEnd w:id="76"/>
      <w:bookmarkEnd w:id="77"/>
      <w:bookmarkEnd w:id="78"/>
    </w:p>
    <w:p>
      <w:pPr>
        <w:snapToGrid w:val="0"/>
        <w:ind w:firstLine="560"/>
        <w:jc w:val="both"/>
        <w:rPr>
          <w:rFonts w:ascii="仿宋" w:hAnsi="仿宋" w:eastAsia="仿宋" w:cs="仿宋"/>
          <w:szCs w:val="28"/>
        </w:rPr>
      </w:pPr>
      <w:r>
        <w:rPr>
          <w:rFonts w:hint="eastAsia" w:ascii="仿宋" w:hAnsi="仿宋" w:eastAsia="仿宋" w:cs="仿宋"/>
          <w:szCs w:val="28"/>
        </w:rPr>
        <w:t>基准地价是指在城镇规划区范围内，对现状利用并结合近期规划条件下,不同级别或不同均质地域的土地，按照商服、住宅、公共服务项目、工业等用途，分别评估出某一估价基准日法定最高出让年期的土地使用权区域平均价格。因此基准地价的实质是城镇内某一土地级别或均质地域内土地的平均价格。</w:t>
      </w:r>
    </w:p>
    <w:p>
      <w:pPr>
        <w:pStyle w:val="4"/>
        <w:keepNext w:val="0"/>
        <w:snapToGrid w:val="0"/>
        <w:ind w:left="0" w:leftChars="0" w:firstLine="562" w:firstLineChars="200"/>
        <w:jc w:val="both"/>
        <w:rPr>
          <w:rFonts w:ascii="仿宋" w:hAnsi="仿宋" w:eastAsia="仿宋" w:cs="仿宋"/>
          <w:sz w:val="28"/>
          <w:szCs w:val="28"/>
        </w:rPr>
      </w:pPr>
      <w:bookmarkStart w:id="79" w:name="_Toc5774"/>
      <w:bookmarkStart w:id="80" w:name="_Toc9660"/>
      <w:bookmarkStart w:id="81" w:name="_Toc438149101"/>
      <w:bookmarkStart w:id="82" w:name="_Toc1668"/>
      <w:bookmarkStart w:id="83" w:name="_Toc438149419"/>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杭锦后旗三道桥镇</w:t>
      </w:r>
      <w:r>
        <w:rPr>
          <w:rFonts w:hint="eastAsia" w:ascii="仿宋" w:hAnsi="仿宋" w:eastAsia="仿宋" w:cs="仿宋"/>
          <w:sz w:val="28"/>
          <w:szCs w:val="28"/>
        </w:rPr>
        <w:t>基准地价主要成果</w:t>
      </w:r>
      <w:bookmarkEnd w:id="79"/>
      <w:bookmarkEnd w:id="80"/>
      <w:bookmarkEnd w:id="81"/>
      <w:bookmarkEnd w:id="82"/>
      <w:bookmarkEnd w:id="83"/>
    </w:p>
    <w:p>
      <w:pPr>
        <w:snapToGrid w:val="0"/>
        <w:ind w:firstLine="560"/>
        <w:jc w:val="both"/>
        <w:rPr>
          <w:rFonts w:ascii="仿宋" w:hAnsi="仿宋" w:eastAsia="仿宋" w:cs="仿宋"/>
          <w:color w:val="000000"/>
          <w:kern w:val="0"/>
          <w:szCs w:val="28"/>
          <w:u w:color="000000"/>
        </w:rPr>
      </w:pPr>
      <w:bookmarkStart w:id="84" w:name="_Toc384384606"/>
      <w:bookmarkStart w:id="85" w:name="_Toc12383"/>
      <w:bookmarkStart w:id="86" w:name="_Toc438149420"/>
      <w:bookmarkStart w:id="87" w:name="_Toc77650987"/>
      <w:bookmarkStart w:id="88" w:name="_Toc222800753"/>
      <w:bookmarkStart w:id="89" w:name="_Toc166654224"/>
      <w:bookmarkStart w:id="90" w:name="_Toc167520443"/>
      <w:bookmarkStart w:id="91" w:name="_Toc202609108"/>
      <w:bookmarkStart w:id="92" w:name="_Toc438149102"/>
      <w:bookmarkStart w:id="93" w:name="_Toc4831"/>
      <w:bookmarkStart w:id="94" w:name="_Toc18926"/>
      <w:bookmarkStart w:id="95" w:name="_Toc7167"/>
      <w:bookmarkStart w:id="96" w:name="_Toc359668174"/>
      <w:bookmarkStart w:id="97" w:name="_Toc277577823"/>
      <w:r>
        <w:rPr>
          <w:rFonts w:hint="eastAsia" w:ascii="仿宋" w:hAnsi="仿宋" w:eastAsia="仿宋" w:cs="仿宋"/>
          <w:color w:val="000000"/>
          <w:kern w:val="0"/>
          <w:szCs w:val="28"/>
          <w:u w:color="000000"/>
        </w:rPr>
        <w:t>本轮基准地价更新范围为</w:t>
      </w:r>
      <w:r>
        <w:rPr>
          <w:rFonts w:hint="eastAsia" w:ascii="仿宋" w:hAnsi="仿宋" w:eastAsia="仿宋" w:cs="仿宋"/>
          <w:color w:val="000000"/>
          <w:kern w:val="0"/>
          <w:szCs w:val="28"/>
          <w:u w:color="000000"/>
          <w:lang w:eastAsia="zh-CN"/>
        </w:rPr>
        <w:t>杭锦后旗三道桥镇</w:t>
      </w:r>
      <w:r>
        <w:rPr>
          <w:rFonts w:hint="eastAsia" w:ascii="仿宋" w:hAnsi="仿宋" w:eastAsia="仿宋" w:cs="仿宋"/>
          <w:color w:val="000000"/>
          <w:kern w:val="0"/>
          <w:szCs w:val="28"/>
          <w:u w:color="000000"/>
        </w:rPr>
        <w:t>内</w:t>
      </w:r>
      <w:r>
        <w:rPr>
          <w:rFonts w:hint="eastAsia" w:ascii="仿宋" w:hAnsi="仿宋" w:eastAsia="仿宋" w:cs="仿宋"/>
          <w:color w:val="000000"/>
          <w:kern w:val="0"/>
          <w:szCs w:val="28"/>
          <w:u w:color="000000"/>
          <w:lang w:eastAsia="zh-CN"/>
        </w:rPr>
        <w:t>122.28公顷</w:t>
      </w:r>
      <w:r>
        <w:rPr>
          <w:rFonts w:hint="eastAsia" w:ascii="仿宋" w:hAnsi="仿宋" w:eastAsia="仿宋" w:cs="仿宋"/>
          <w:color w:val="000000"/>
          <w:kern w:val="0"/>
          <w:szCs w:val="28"/>
          <w:u w:color="000000"/>
        </w:rPr>
        <w:t>。工作项目组在对</w:t>
      </w:r>
      <w:r>
        <w:rPr>
          <w:rFonts w:hint="eastAsia" w:ascii="仿宋" w:hAnsi="仿宋" w:eastAsia="仿宋" w:cs="仿宋"/>
          <w:color w:val="000000"/>
          <w:kern w:val="0"/>
          <w:szCs w:val="28"/>
          <w:u w:color="000000"/>
          <w:lang w:eastAsia="zh-CN"/>
        </w:rPr>
        <w:t>三道桥镇</w:t>
      </w:r>
      <w:r>
        <w:rPr>
          <w:rFonts w:hint="eastAsia" w:ascii="仿宋" w:hAnsi="仿宋" w:eastAsia="仿宋" w:cs="仿宋"/>
          <w:color w:val="000000"/>
          <w:kern w:val="0"/>
          <w:szCs w:val="28"/>
          <w:u w:color="000000"/>
        </w:rPr>
        <w:t>本轮土地级别及基准地价更新时，采用综合因素定级法用网格进行土地级别划分，最终确定</w:t>
      </w:r>
      <w:r>
        <w:rPr>
          <w:rFonts w:hint="eastAsia" w:ascii="仿宋" w:hAnsi="仿宋" w:eastAsia="仿宋" w:cs="仿宋"/>
          <w:color w:val="000000"/>
          <w:kern w:val="0"/>
          <w:szCs w:val="28"/>
          <w:u w:color="000000"/>
          <w:lang w:val="en-US" w:eastAsia="zh-CN"/>
        </w:rPr>
        <w:t>工业</w:t>
      </w:r>
      <w:r>
        <w:rPr>
          <w:rFonts w:hint="eastAsia" w:ascii="仿宋" w:hAnsi="仿宋" w:eastAsia="仿宋" w:cs="仿宋"/>
          <w:color w:val="000000"/>
          <w:kern w:val="0"/>
          <w:szCs w:val="28"/>
          <w:u w:color="000000"/>
        </w:rPr>
        <w:t>用地</w:t>
      </w:r>
      <w:r>
        <w:rPr>
          <w:rFonts w:hint="eastAsia" w:ascii="仿宋" w:hAnsi="仿宋" w:eastAsia="仿宋" w:cs="仿宋"/>
          <w:color w:val="000000"/>
          <w:kern w:val="0"/>
          <w:szCs w:val="28"/>
          <w:u w:color="000000"/>
          <w:lang w:val="en-US" w:eastAsia="zh-CN"/>
        </w:rPr>
        <w:t>两</w:t>
      </w:r>
      <w:r>
        <w:rPr>
          <w:rFonts w:hint="eastAsia" w:ascii="仿宋" w:hAnsi="仿宋" w:eastAsia="仿宋" w:cs="仿宋"/>
          <w:color w:val="000000"/>
          <w:kern w:val="0"/>
          <w:szCs w:val="28"/>
          <w:u w:color="000000"/>
        </w:rPr>
        <w:t>个级别、住宅与</w:t>
      </w:r>
      <w:r>
        <w:rPr>
          <w:rFonts w:hint="eastAsia" w:ascii="仿宋" w:hAnsi="仿宋" w:eastAsia="仿宋" w:cs="仿宋"/>
          <w:color w:val="000000"/>
          <w:kern w:val="0"/>
          <w:szCs w:val="28"/>
          <w:u w:color="000000"/>
          <w:lang w:val="en-US" w:eastAsia="zh-CN"/>
        </w:rPr>
        <w:t>商服</w:t>
      </w:r>
      <w:r>
        <w:rPr>
          <w:rFonts w:hint="eastAsia" w:ascii="仿宋" w:hAnsi="仿宋" w:eastAsia="仿宋" w:cs="仿宋"/>
          <w:color w:val="000000"/>
          <w:kern w:val="0"/>
          <w:szCs w:val="28"/>
          <w:u w:color="000000"/>
        </w:rPr>
        <w:t>用地三个级别，并测算出各类用地不同级别的基准地价。</w:t>
      </w:r>
    </w:p>
    <w:p>
      <w:pPr>
        <w:snapToGrid w:val="0"/>
        <w:ind w:firstLine="0" w:firstLineChars="0"/>
        <w:jc w:val="center"/>
        <w:rPr>
          <w:rFonts w:ascii="仿宋" w:hAnsi="仿宋" w:eastAsia="仿宋" w:cs="仿宋"/>
          <w:b/>
          <w:color w:val="000000"/>
          <w:kern w:val="0"/>
          <w:szCs w:val="28"/>
          <w:u w:color="000000"/>
        </w:rPr>
      </w:pPr>
      <w:r>
        <w:rPr>
          <w:rFonts w:hint="eastAsia" w:ascii="仿宋" w:hAnsi="仿宋" w:eastAsia="仿宋" w:cs="仿宋"/>
          <w:b/>
          <w:color w:val="000000"/>
          <w:kern w:val="0"/>
          <w:sz w:val="24"/>
          <w:szCs w:val="24"/>
          <w:u w:color="000000"/>
        </w:rPr>
        <w:t>表</w:t>
      </w:r>
      <w:r>
        <w:rPr>
          <w:rFonts w:ascii="仿宋" w:hAnsi="仿宋" w:eastAsia="仿宋" w:cs="仿宋"/>
          <w:b/>
          <w:color w:val="000000"/>
          <w:kern w:val="0"/>
          <w:sz w:val="24"/>
          <w:szCs w:val="24"/>
          <w:u w:color="000000"/>
        </w:rPr>
        <w:t>5</w:t>
      </w:r>
      <w:r>
        <w:rPr>
          <w:rFonts w:hint="eastAsia" w:ascii="仿宋" w:hAnsi="仿宋" w:eastAsia="仿宋" w:cs="仿宋"/>
          <w:b/>
          <w:color w:val="000000"/>
          <w:kern w:val="0"/>
          <w:sz w:val="24"/>
          <w:szCs w:val="24"/>
          <w:u w:color="000000"/>
        </w:rPr>
        <w:t xml:space="preserve">-1 </w:t>
      </w:r>
      <w:r>
        <w:rPr>
          <w:rFonts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lang w:eastAsia="zh-CN"/>
        </w:rPr>
        <w:t>杭锦后旗三道桥镇</w:t>
      </w:r>
      <w:r>
        <w:rPr>
          <w:rFonts w:hint="eastAsia" w:ascii="仿宋" w:hAnsi="仿宋" w:eastAsia="仿宋" w:cs="仿宋"/>
          <w:b/>
          <w:color w:val="000000"/>
          <w:kern w:val="0"/>
          <w:sz w:val="24"/>
          <w:szCs w:val="24"/>
          <w:u w:color="000000"/>
        </w:rPr>
        <w:t>商服、住宅、工业用地基准地价表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4"/>
        <w:gridCol w:w="1222"/>
        <w:gridCol w:w="1222"/>
        <w:gridCol w:w="1222"/>
        <w:gridCol w:w="1222"/>
        <w:gridCol w:w="122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Merge w:val="restart"/>
            <w:tcBorders>
              <w:tl2br w:val="single" w:color="auto" w:sz="4" w:space="0"/>
            </w:tcBorders>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类型</w:t>
            </w:r>
          </w:p>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级别</w:t>
            </w:r>
          </w:p>
        </w:tc>
        <w:tc>
          <w:tcPr>
            <w:tcW w:w="2444" w:type="dxa"/>
            <w:gridSpan w:val="2"/>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商服用地地价</w:t>
            </w:r>
          </w:p>
        </w:tc>
        <w:tc>
          <w:tcPr>
            <w:tcW w:w="2444" w:type="dxa"/>
            <w:gridSpan w:val="2"/>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住宅用地地价</w:t>
            </w:r>
          </w:p>
        </w:tc>
        <w:tc>
          <w:tcPr>
            <w:tcW w:w="2443" w:type="dxa"/>
            <w:gridSpan w:val="2"/>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工业用地地价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Merge w:val="continue"/>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元/㎡</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万元/亩</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元/㎡</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万元/亩</w:t>
            </w:r>
          </w:p>
        </w:tc>
        <w:tc>
          <w:tcPr>
            <w:tcW w:w="1221"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元/㎡</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Ⅰ</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210</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14.00 </w:t>
            </w:r>
          </w:p>
        </w:tc>
        <w:tc>
          <w:tcPr>
            <w:tcW w:w="1222" w:type="dxa"/>
            <w:noWrap w:val="0"/>
            <w:vAlign w:val="center"/>
          </w:tcPr>
          <w:p>
            <w:pPr>
              <w:spacing w:line="276" w:lineRule="auto"/>
              <w:ind w:firstLine="0" w:firstLineChars="0"/>
              <w:jc w:val="center"/>
              <w:rPr>
                <w:rFonts w:hint="default"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163</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10.87 </w:t>
            </w:r>
          </w:p>
        </w:tc>
        <w:tc>
          <w:tcPr>
            <w:tcW w:w="1221" w:type="dxa"/>
            <w:noWrap w:val="0"/>
            <w:vAlign w:val="center"/>
          </w:tcPr>
          <w:p>
            <w:pPr>
              <w:spacing w:line="276" w:lineRule="auto"/>
              <w:ind w:firstLine="0" w:firstLineChars="0"/>
              <w:jc w:val="center"/>
              <w:rPr>
                <w:rFonts w:hint="default"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95</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Ⅱ</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170</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11.33 </w:t>
            </w:r>
          </w:p>
        </w:tc>
        <w:tc>
          <w:tcPr>
            <w:tcW w:w="1222" w:type="dxa"/>
            <w:noWrap w:val="0"/>
            <w:vAlign w:val="center"/>
          </w:tcPr>
          <w:p>
            <w:pPr>
              <w:spacing w:line="276" w:lineRule="auto"/>
              <w:ind w:firstLine="0" w:firstLineChars="0"/>
              <w:jc w:val="center"/>
              <w:rPr>
                <w:rFonts w:hint="default"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138</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9.20 </w:t>
            </w:r>
          </w:p>
        </w:tc>
        <w:tc>
          <w:tcPr>
            <w:tcW w:w="1221" w:type="dxa"/>
            <w:noWrap w:val="0"/>
            <w:vAlign w:val="center"/>
          </w:tcPr>
          <w:p>
            <w:pPr>
              <w:spacing w:line="276" w:lineRule="auto"/>
              <w:ind w:firstLine="0" w:firstLineChars="0"/>
              <w:jc w:val="center"/>
              <w:rPr>
                <w:rFonts w:hint="default"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85</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Ⅲ</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155</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10.33 </w:t>
            </w:r>
          </w:p>
        </w:tc>
        <w:tc>
          <w:tcPr>
            <w:tcW w:w="1222" w:type="dxa"/>
            <w:noWrap w:val="0"/>
            <w:vAlign w:val="center"/>
          </w:tcPr>
          <w:p>
            <w:pPr>
              <w:spacing w:line="276" w:lineRule="auto"/>
              <w:ind w:firstLine="0" w:firstLineChars="0"/>
              <w:jc w:val="center"/>
              <w:rPr>
                <w:rFonts w:hint="default"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100</w:t>
            </w: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6.67 </w:t>
            </w:r>
          </w:p>
        </w:tc>
        <w:tc>
          <w:tcPr>
            <w:tcW w:w="1221"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c>
          <w:tcPr>
            <w:tcW w:w="1222"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p>
        </w:tc>
      </w:tr>
    </w:tbl>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基准地价定义：</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w:t>
      </w:r>
      <w:r>
        <w:rPr>
          <w:rFonts w:hint="eastAsia" w:ascii="仿宋" w:hAnsi="仿宋" w:eastAsia="仿宋" w:cs="仿宋"/>
          <w:color w:val="000000"/>
          <w:kern w:val="0"/>
          <w:szCs w:val="28"/>
          <w:u w:color="000000"/>
          <w:lang w:eastAsia="zh-CN"/>
        </w:rPr>
        <w:t>2023年1月1日</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（2）土地使用年期：商服用地40年、住宅用地70年、工业用地50年；</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w:t>
      </w:r>
      <w:r>
        <w:rPr>
          <w:rFonts w:hint="eastAsia" w:ascii="仿宋" w:hAnsi="仿宋" w:eastAsia="仿宋" w:cs="仿宋"/>
          <w:color w:val="000000"/>
          <w:kern w:val="0"/>
          <w:szCs w:val="28"/>
          <w:u w:color="000000"/>
          <w:lang w:eastAsia="zh-CN"/>
        </w:rPr>
        <w:t>商服用地1.2、住宅用地1.0、工业用地0.6</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highlight w:val="yellow"/>
          <w:u w:color="000000"/>
        </w:rPr>
      </w:pPr>
      <w:r>
        <w:rPr>
          <w:rFonts w:hint="eastAsia" w:ascii="仿宋" w:hAnsi="仿宋" w:eastAsia="仿宋" w:cs="仿宋"/>
          <w:color w:val="000000"/>
          <w:kern w:val="0"/>
          <w:szCs w:val="28"/>
          <w:u w:color="000000"/>
        </w:rPr>
        <w:t>（4）开发程度：商服用地、住宅用地“六通一平”（宗地红线外通路、通电、通上水、通下水、通讯、通暖和宗地内场地平整），工业用地“五通一平”（宗地红线外通路、通上水、通下水、通电、通讯和宗地内场地平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（5）权利状况：国有出让土地使用权，无他项权利限制。</w:t>
      </w:r>
    </w:p>
    <w:p>
      <w:pPr>
        <w:snapToGrid w:val="0"/>
        <w:ind w:firstLine="843" w:firstLineChars="300"/>
        <w:jc w:val="both"/>
        <w:rPr>
          <w:rFonts w:ascii="仿宋" w:hAnsi="仿宋" w:eastAsia="仿宋" w:cs="仿宋"/>
          <w:color w:val="000000"/>
          <w:kern w:val="0"/>
          <w:szCs w:val="28"/>
          <w:u w:color="000000"/>
        </w:rPr>
      </w:pPr>
      <w:r>
        <w:rPr>
          <w:rFonts w:hint="eastAsia" w:ascii="仿宋" w:hAnsi="仿宋" w:eastAsia="仿宋" w:cs="仿宋"/>
          <w:b/>
          <w:bCs/>
          <w:color w:val="000000"/>
          <w:kern w:val="0"/>
          <w:szCs w:val="28"/>
          <w:u w:color="000000"/>
          <w:lang w:val="en-US" w:eastAsia="zh-CN"/>
        </w:rPr>
        <w:t>3.</w:t>
      </w:r>
      <w:r>
        <w:rPr>
          <w:rFonts w:hint="eastAsia" w:ascii="仿宋" w:hAnsi="仿宋" w:eastAsia="仿宋" w:cs="仿宋"/>
          <w:b/>
          <w:bCs/>
          <w:color w:val="000000"/>
          <w:kern w:val="0"/>
          <w:szCs w:val="28"/>
          <w:u w:color="000000"/>
          <w:lang w:eastAsia="zh-CN"/>
        </w:rPr>
        <w:t>杭锦后旗三道桥镇</w:t>
      </w:r>
      <w:r>
        <w:rPr>
          <w:rFonts w:hint="eastAsia" w:ascii="仿宋" w:hAnsi="仿宋" w:eastAsia="仿宋" w:cs="仿宋"/>
          <w:b/>
          <w:bCs/>
          <w:color w:val="000000"/>
          <w:kern w:val="0"/>
          <w:szCs w:val="28"/>
          <w:u w:color="000000"/>
        </w:rPr>
        <w:t>公共服务项目用地基准地价主要成果</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w:t>
      </w:r>
      <w:r>
        <w:rPr>
          <w:rFonts w:hint="eastAsia" w:ascii="仿宋" w:hAnsi="仿宋" w:eastAsia="仿宋" w:cs="仿宋"/>
          <w:color w:val="000000"/>
          <w:kern w:val="0"/>
          <w:szCs w:val="28"/>
          <w:u w:color="000000"/>
          <w:lang w:eastAsia="zh-CN"/>
        </w:rPr>
        <w:t>2023年1月1日</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（2）土地使用年期：保障性安居工程用地70年，其它九类（养老、教育、文化、体育、能源、环境保护、供水、燃气供应、供热设施）用地为50年。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（3）容积率：保障性安居工程、养老、教育、文化和体育用地参照住宅用地的设定容积率为1.</w:t>
      </w:r>
      <w:r>
        <w:rPr>
          <w:rFonts w:hint="eastAsia" w:ascii="仿宋" w:hAnsi="仿宋" w:eastAsia="仿宋" w:cs="仿宋"/>
          <w:color w:val="000000"/>
          <w:kern w:val="0"/>
          <w:szCs w:val="28"/>
          <w:u w:color="000000"/>
          <w:lang w:val="en-US" w:eastAsia="zh-CN"/>
        </w:rPr>
        <w:t>0</w:t>
      </w:r>
      <w:r>
        <w:rPr>
          <w:rFonts w:hint="eastAsia" w:ascii="仿宋" w:hAnsi="仿宋" w:eastAsia="仿宋" w:cs="仿宋"/>
          <w:color w:val="000000"/>
          <w:kern w:val="0"/>
          <w:szCs w:val="28"/>
          <w:u w:color="000000"/>
        </w:rPr>
        <w:t>；能源、环境保护、供水、燃气供应、供热设施用地参照工业用地的设定容积率为0.</w:t>
      </w:r>
      <w:r>
        <w:rPr>
          <w:rFonts w:hint="eastAsia" w:ascii="仿宋" w:hAnsi="仿宋" w:eastAsia="仿宋" w:cs="仿宋"/>
          <w:color w:val="000000"/>
          <w:kern w:val="0"/>
          <w:szCs w:val="28"/>
          <w:u w:color="000000"/>
          <w:lang w:val="en-US" w:eastAsia="zh-CN"/>
        </w:rPr>
        <w:t>6</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4）开发程度：保障性安居工程、养老、教育、文化和体育用地参照住宅用地均为“六通一平”（宗地红线外通路、通电、通上水、通下水、通讯、通暖和宗地内场地平整）；能源、环境保护、供水、燃气供应、供热设施用地参照工业用地均为“五通一平”（宗地红线外通路、通上水、通下水、通电、通讯和宗地内场地平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（5）权利状况：国有出让土地使用权，无他项权利限制。</w:t>
      </w:r>
    </w:p>
    <w:p>
      <w:pPr>
        <w:ind w:firstLine="0" w:firstLineChars="0"/>
        <w:jc w:val="center"/>
        <w:rPr>
          <w:rFonts w:ascii="仿宋" w:hAnsi="仿宋" w:eastAsia="仿宋" w:cs="仿宋"/>
          <w:b/>
          <w:color w:val="000000"/>
          <w:kern w:val="0"/>
          <w:szCs w:val="28"/>
          <w:u w:color="000000"/>
        </w:rPr>
      </w:pPr>
      <w:r>
        <w:rPr>
          <w:rFonts w:hint="eastAsia" w:ascii="仿宋" w:hAnsi="仿宋" w:eastAsia="仿宋" w:cs="仿宋"/>
          <w:b/>
          <w:color w:val="000000"/>
          <w:kern w:val="0"/>
          <w:sz w:val="24"/>
          <w:szCs w:val="24"/>
          <w:u w:color="000000"/>
        </w:rPr>
        <w:t>表</w:t>
      </w:r>
      <w:r>
        <w:rPr>
          <w:rFonts w:ascii="仿宋" w:hAnsi="仿宋" w:eastAsia="仿宋" w:cs="仿宋"/>
          <w:b/>
          <w:color w:val="000000"/>
          <w:kern w:val="0"/>
          <w:sz w:val="24"/>
          <w:szCs w:val="24"/>
          <w:u w:color="000000"/>
        </w:rPr>
        <w:t>5</w:t>
      </w:r>
      <w:r>
        <w:rPr>
          <w:rFonts w:hint="eastAsia" w:ascii="仿宋" w:hAnsi="仿宋" w:eastAsia="仿宋" w:cs="仿宋"/>
          <w:b/>
          <w:color w:val="000000"/>
          <w:kern w:val="0"/>
          <w:sz w:val="24"/>
          <w:szCs w:val="24"/>
          <w:u w:color="000000"/>
        </w:rPr>
        <w:t xml:space="preserve">-2 </w:t>
      </w:r>
      <w:r>
        <w:rPr>
          <w:rFonts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lang w:eastAsia="zh-CN"/>
        </w:rPr>
        <w:t>杭锦后旗三道桥镇</w:t>
      </w:r>
      <w:r>
        <w:rPr>
          <w:rFonts w:hint="eastAsia" w:ascii="仿宋" w:hAnsi="仿宋" w:eastAsia="仿宋" w:cs="仿宋"/>
          <w:b/>
          <w:color w:val="000000"/>
          <w:kern w:val="0"/>
          <w:sz w:val="24"/>
          <w:szCs w:val="24"/>
          <w:u w:color="000000"/>
        </w:rPr>
        <w:t>公共服务项目用地基准地价表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205"/>
        <w:gridCol w:w="1205"/>
        <w:gridCol w:w="1134"/>
        <w:gridCol w:w="1134"/>
        <w:gridCol w:w="146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413" w:type="dxa"/>
            <w:vMerge w:val="restart"/>
            <w:tcBorders>
              <w:tl2br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right"/>
              <w:rPr>
                <w:rFonts w:ascii="仿宋" w:hAnsi="仿宋" w:cs="仿宋"/>
                <w:sz w:val="24"/>
                <w:szCs w:val="24"/>
              </w:rPr>
            </w:pPr>
            <w:r>
              <w:rPr>
                <w:rFonts w:hint="eastAsia" w:ascii="仿宋" w:hAnsi="仿宋" w:cs="仿宋"/>
                <w:sz w:val="24"/>
                <w:szCs w:val="24"/>
              </w:rPr>
              <w:t>类型</w:t>
            </w:r>
          </w:p>
          <w:p>
            <w:pPr>
              <w:keepNext w:val="0"/>
              <w:keepLines w:val="0"/>
              <w:pageBreakBefore w:val="0"/>
              <w:kinsoku/>
              <w:wordWrap/>
              <w:overflowPunct/>
              <w:topLinePunct w:val="0"/>
              <w:autoSpaceDE/>
              <w:autoSpaceDN/>
              <w:bidi w:val="0"/>
              <w:adjustRightInd/>
              <w:snapToGrid/>
              <w:spacing w:line="240" w:lineRule="auto"/>
              <w:ind w:firstLine="0" w:firstLineChars="0"/>
              <w:jc w:val="left"/>
              <w:rPr>
                <w:rFonts w:ascii="仿宋" w:hAnsi="仿宋" w:cs="仿宋"/>
                <w:sz w:val="24"/>
                <w:szCs w:val="24"/>
              </w:rPr>
            </w:pPr>
            <w:r>
              <w:rPr>
                <w:rFonts w:hint="eastAsia" w:ascii="仿宋" w:hAnsi="仿宋" w:cs="仿宋"/>
                <w:sz w:val="24"/>
                <w:szCs w:val="24"/>
              </w:rPr>
              <w:t>级别</w:t>
            </w:r>
          </w:p>
        </w:tc>
        <w:tc>
          <w:tcPr>
            <w:tcW w:w="241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保障性安居工程用地</w:t>
            </w:r>
          </w:p>
        </w:tc>
        <w:tc>
          <w:tcPr>
            <w:tcW w:w="226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养老、教育、文化和体育用地</w:t>
            </w:r>
          </w:p>
        </w:tc>
        <w:tc>
          <w:tcPr>
            <w:tcW w:w="293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能源、环境保护、供水、燃气供应、供热设施用地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p>
        </w:tc>
        <w:tc>
          <w:tcPr>
            <w:tcW w:w="12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元/㎡</w:t>
            </w:r>
          </w:p>
        </w:tc>
        <w:tc>
          <w:tcPr>
            <w:tcW w:w="12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万元/亩</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元/㎡</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万元/亩</w:t>
            </w:r>
          </w:p>
        </w:tc>
        <w:tc>
          <w:tcPr>
            <w:tcW w:w="1467"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元/㎡</w:t>
            </w:r>
          </w:p>
        </w:tc>
        <w:tc>
          <w:tcPr>
            <w:tcW w:w="1467"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4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Ⅰ</w:t>
            </w:r>
          </w:p>
        </w:tc>
        <w:tc>
          <w:tcPr>
            <w:tcW w:w="1205"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163</w:t>
            </w:r>
          </w:p>
        </w:tc>
        <w:tc>
          <w:tcPr>
            <w:tcW w:w="1205"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10.87 </w:t>
            </w:r>
          </w:p>
        </w:tc>
        <w:tc>
          <w:tcPr>
            <w:tcW w:w="113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163</w:t>
            </w:r>
          </w:p>
        </w:tc>
        <w:tc>
          <w:tcPr>
            <w:tcW w:w="113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10.87 </w:t>
            </w:r>
          </w:p>
        </w:tc>
        <w:tc>
          <w:tcPr>
            <w:tcW w:w="1467"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95</w:t>
            </w:r>
          </w:p>
        </w:tc>
        <w:tc>
          <w:tcPr>
            <w:tcW w:w="1467"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4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Ⅱ</w:t>
            </w:r>
          </w:p>
        </w:tc>
        <w:tc>
          <w:tcPr>
            <w:tcW w:w="1205"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138</w:t>
            </w:r>
          </w:p>
        </w:tc>
        <w:tc>
          <w:tcPr>
            <w:tcW w:w="1205"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9.20 </w:t>
            </w:r>
          </w:p>
        </w:tc>
        <w:tc>
          <w:tcPr>
            <w:tcW w:w="113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138</w:t>
            </w:r>
          </w:p>
        </w:tc>
        <w:tc>
          <w:tcPr>
            <w:tcW w:w="113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9.20 </w:t>
            </w:r>
          </w:p>
        </w:tc>
        <w:tc>
          <w:tcPr>
            <w:tcW w:w="1467"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85</w:t>
            </w:r>
          </w:p>
        </w:tc>
        <w:tc>
          <w:tcPr>
            <w:tcW w:w="1467"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41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Ⅲ</w:t>
            </w:r>
          </w:p>
        </w:tc>
        <w:tc>
          <w:tcPr>
            <w:tcW w:w="1205"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100</w:t>
            </w:r>
          </w:p>
        </w:tc>
        <w:tc>
          <w:tcPr>
            <w:tcW w:w="1205"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6.67 </w:t>
            </w:r>
          </w:p>
        </w:tc>
        <w:tc>
          <w:tcPr>
            <w:tcW w:w="113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100</w:t>
            </w:r>
          </w:p>
        </w:tc>
        <w:tc>
          <w:tcPr>
            <w:tcW w:w="1134" w:type="dxa"/>
            <w:noWrap w:val="0"/>
            <w:vAlign w:val="center"/>
          </w:tcPr>
          <w:p>
            <w:pPr>
              <w:spacing w:line="276" w:lineRule="auto"/>
              <w:ind w:firstLine="0" w:firstLineChars="0"/>
              <w:jc w:val="center"/>
              <w:rPr>
                <w:rFonts w:hint="eastAsia"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 xml:space="preserve">6.67 </w:t>
            </w:r>
          </w:p>
        </w:tc>
        <w:tc>
          <w:tcPr>
            <w:tcW w:w="2934" w:type="dxa"/>
            <w:gridSpan w:val="2"/>
            <w:noWrap w:val="0"/>
            <w:vAlign w:val="center"/>
          </w:tcPr>
          <w:p>
            <w:pPr>
              <w:spacing w:line="276" w:lineRule="auto"/>
              <w:ind w:firstLine="0" w:firstLineChars="0"/>
              <w:jc w:val="center"/>
              <w:rPr>
                <w:rFonts w:hint="default" w:ascii="仿宋" w:hAnsi="仿宋" w:eastAsia="仿宋"/>
                <w:color w:val="000000"/>
                <w:kern w:val="0"/>
                <w:sz w:val="24"/>
                <w:szCs w:val="24"/>
                <w:u w:color="000000"/>
                <w:lang w:val="en-US" w:eastAsia="zh-CN"/>
              </w:rPr>
            </w:pPr>
            <w:r>
              <w:rPr>
                <w:rFonts w:hint="eastAsia" w:ascii="仿宋" w:hAnsi="仿宋" w:eastAsia="仿宋"/>
                <w:color w:val="000000"/>
                <w:kern w:val="0"/>
                <w:sz w:val="24"/>
                <w:szCs w:val="24"/>
                <w:u w:color="000000"/>
                <w:lang w:val="en-US" w:eastAsia="zh-CN"/>
              </w:rPr>
              <w:t>/</w:t>
            </w:r>
          </w:p>
        </w:tc>
      </w:tr>
    </w:tbl>
    <w:p>
      <w:pPr>
        <w:pStyle w:val="3"/>
        <w:keepNext w:val="0"/>
        <w:keepLines w:val="0"/>
        <w:snapToGrid w:val="0"/>
        <w:spacing w:line="360" w:lineRule="auto"/>
        <w:ind w:firstLine="602"/>
        <w:jc w:val="both"/>
        <w:rPr>
          <w:rFonts w:ascii="仿宋" w:hAnsi="仿宋" w:eastAsia="仿宋" w:cs="仿宋"/>
          <w:sz w:val="28"/>
          <w:szCs w:val="28"/>
        </w:rPr>
      </w:pPr>
      <w:bookmarkStart w:id="98" w:name="_Toc25243"/>
      <w:r>
        <w:rPr>
          <w:rFonts w:hint="eastAsia" w:ascii="仿宋" w:hAnsi="仿宋" w:eastAsia="仿宋" w:cs="仿宋"/>
          <w:szCs w:val="30"/>
          <w:lang w:eastAsia="zh-CN"/>
        </w:rPr>
        <w:t>（</w:t>
      </w:r>
      <w:r>
        <w:rPr>
          <w:rFonts w:hint="eastAsia" w:ascii="仿宋" w:hAnsi="仿宋" w:eastAsia="仿宋" w:cs="仿宋"/>
          <w:szCs w:val="30"/>
          <w:lang w:val="en-US" w:eastAsia="zh-CN"/>
        </w:rPr>
        <w:t>二</w:t>
      </w:r>
      <w:r>
        <w:rPr>
          <w:rFonts w:hint="eastAsia" w:ascii="仿宋" w:hAnsi="仿宋" w:eastAsia="仿宋" w:cs="仿宋"/>
          <w:szCs w:val="30"/>
          <w:lang w:eastAsia="zh-CN"/>
        </w:rPr>
        <w:t>）</w:t>
      </w:r>
      <w:r>
        <w:rPr>
          <w:rFonts w:hint="eastAsia" w:ascii="仿宋" w:hAnsi="仿宋" w:eastAsia="仿宋" w:cs="仿宋"/>
          <w:szCs w:val="30"/>
        </w:rPr>
        <w:t>基准地价成果应用范围与方向</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ind w:firstLine="560"/>
        <w:rPr>
          <w:rFonts w:ascii="仿宋" w:hAnsi="仿宋" w:eastAsia="仿宋" w:cs="仿宋"/>
          <w:szCs w:val="28"/>
        </w:rPr>
      </w:pPr>
      <w:r>
        <w:rPr>
          <w:rFonts w:hint="eastAsia" w:ascii="仿宋" w:hAnsi="仿宋" w:eastAsia="仿宋" w:cs="仿宋"/>
          <w:szCs w:val="28"/>
        </w:rPr>
        <w:t>基准地价作为反映一定区域内土地价值的量化指标，它是城镇人民政府制订各项土地管理政策、城镇规划政策、土地税收政策的重要依据。以基准地价为指导价，建立城镇土地资产的价格政策体系，有利于规范土地市场，量化土地资产价值。</w:t>
      </w:r>
    </w:p>
    <w:p>
      <w:pPr>
        <w:ind w:firstLine="562"/>
        <w:rPr>
          <w:rFonts w:ascii="仿宋" w:hAnsi="仿宋" w:eastAsia="仿宋" w:cs="仿宋"/>
          <w:b/>
          <w:bCs/>
          <w:szCs w:val="28"/>
        </w:rPr>
      </w:pPr>
      <w:r>
        <w:rPr>
          <w:rFonts w:hint="eastAsia" w:ascii="仿宋" w:hAnsi="仿宋" w:eastAsia="仿宋" w:cs="仿宋"/>
          <w:b/>
          <w:bCs/>
          <w:szCs w:val="28"/>
        </w:rPr>
        <w:t>1.运用基准地价成果，为科学合理确定土地收益和相关税费提供依据</w:t>
      </w:r>
    </w:p>
    <w:p>
      <w:pPr>
        <w:ind w:firstLine="56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eastAsia="zh-CN"/>
        </w:rPr>
        <w:t>杭锦后旗三道桥镇</w:t>
      </w:r>
      <w:r>
        <w:rPr>
          <w:rFonts w:hint="eastAsia" w:ascii="仿宋" w:hAnsi="仿宋" w:eastAsia="仿宋" w:cs="仿宋"/>
          <w:szCs w:val="28"/>
        </w:rPr>
        <w:t>本轮基准地价更新成果，为确定土地出让金提供依据。</w:t>
      </w:r>
    </w:p>
    <w:p>
      <w:pPr>
        <w:ind w:firstLine="560"/>
        <w:rPr>
          <w:rFonts w:ascii="仿宋" w:hAnsi="仿宋" w:eastAsia="仿宋" w:cs="仿宋"/>
          <w:szCs w:val="28"/>
        </w:rPr>
      </w:pPr>
      <w:r>
        <w:rPr>
          <w:rFonts w:hint="eastAsia" w:ascii="仿宋" w:hAnsi="仿宋" w:eastAsia="仿宋" w:cs="仿宋"/>
          <w:szCs w:val="28"/>
        </w:rPr>
        <w:t>土地使用权出让管理的重点是制订征收国有土地使用权出让金标准和加强出让金入库。在制订土地使用权出让管理政策时，我们建议应考虑以下几个方面：</w:t>
      </w:r>
    </w:p>
    <w:p>
      <w:pPr>
        <w:ind w:firstLine="560"/>
        <w:rPr>
          <w:rFonts w:ascii="仿宋" w:hAnsi="仿宋" w:eastAsia="仿宋" w:cs="仿宋"/>
          <w:szCs w:val="28"/>
        </w:rPr>
      </w:pPr>
      <w:r>
        <w:rPr>
          <w:rFonts w:hint="eastAsia" w:ascii="仿宋" w:hAnsi="仿宋" w:eastAsia="仿宋" w:cs="仿宋"/>
          <w:szCs w:val="28"/>
        </w:rPr>
        <w:t>①运用基准地价成果确定国有土地出让价格底价</w:t>
      </w:r>
    </w:p>
    <w:p>
      <w:pPr>
        <w:ind w:firstLine="560"/>
        <w:rPr>
          <w:rFonts w:ascii="仿宋" w:hAnsi="仿宋" w:eastAsia="仿宋" w:cs="仿宋"/>
          <w:szCs w:val="28"/>
        </w:rPr>
      </w:pPr>
      <w:r>
        <w:rPr>
          <w:rFonts w:hint="eastAsia" w:ascii="仿宋" w:hAnsi="仿宋" w:eastAsia="仿宋" w:cs="仿宋"/>
          <w:szCs w:val="28"/>
        </w:rPr>
        <w:t>土地使用权出让价格，其基础是确定出让底价。基准地价是反映土地经济条件的综合指标，它建立在城镇土地质量和级差收益的基础上。出让底价以基准地价为轴心上下浮动，土地出让底价不宜大幅度背离所在区域的基准地价。</w:t>
      </w:r>
      <w:r>
        <w:rPr>
          <w:rFonts w:hint="eastAsia" w:ascii="仿宋" w:hAnsi="仿宋" w:eastAsia="仿宋"/>
          <w:szCs w:val="28"/>
        </w:rPr>
        <w:t>根据中华人民共和国国土资源部第21号令《</w:t>
      </w:r>
      <w:r>
        <w:rPr>
          <w:rFonts w:ascii="仿宋" w:hAnsi="仿宋" w:eastAsia="仿宋"/>
          <w:szCs w:val="28"/>
        </w:rPr>
        <w:t>协议出让国有土地使用权规定</w:t>
      </w:r>
      <w:r>
        <w:rPr>
          <w:rFonts w:hint="eastAsia" w:ascii="仿宋" w:hAnsi="仿宋" w:eastAsia="仿宋"/>
          <w:szCs w:val="28"/>
        </w:rPr>
        <w:t>》，国有土地使用权的出让，其出让底价不得低于土地所在区域基准地价的70%。城市土地出让底价的确定应根据《中华人民共和国</w:t>
      </w:r>
      <w:r>
        <w:rPr>
          <w:rFonts w:hint="eastAsia" w:ascii="仿宋" w:hAnsi="仿宋" w:eastAsia="仿宋"/>
          <w:szCs w:val="28"/>
          <w:lang w:eastAsia="zh-CN"/>
        </w:rPr>
        <w:t>城市</w:t>
      </w:r>
      <w:r>
        <w:rPr>
          <w:rFonts w:hint="eastAsia" w:ascii="仿宋" w:hAnsi="仿宋" w:eastAsia="仿宋"/>
          <w:szCs w:val="28"/>
        </w:rPr>
        <w:t>房地产管理法》的有关规定，按照《城镇土地估价规程》，结合拟出让地块的用途、区位条件、规划条件等因素，通过评估并经政府自然资源行政主管部门领导集体讨论后确定。</w:t>
      </w:r>
    </w:p>
    <w:p>
      <w:pPr>
        <w:ind w:firstLine="560"/>
        <w:rPr>
          <w:rFonts w:ascii="仿宋" w:hAnsi="仿宋" w:eastAsia="仿宋" w:cs="仿宋"/>
          <w:szCs w:val="28"/>
        </w:rPr>
      </w:pPr>
      <w:r>
        <w:rPr>
          <w:rFonts w:hint="eastAsia" w:ascii="仿宋" w:hAnsi="仿宋" w:eastAsia="仿宋" w:cs="仿宋"/>
          <w:szCs w:val="28"/>
        </w:rPr>
        <w:t>②运用基准地价制订或调整城镇国有土地使用权出让金征收标准</w:t>
      </w:r>
    </w:p>
    <w:p>
      <w:pPr>
        <w:ind w:firstLine="560"/>
        <w:rPr>
          <w:rFonts w:ascii="仿宋" w:hAnsi="仿宋" w:eastAsia="仿宋" w:cs="仿宋"/>
          <w:szCs w:val="28"/>
        </w:rPr>
      </w:pPr>
      <w:r>
        <w:rPr>
          <w:rFonts w:hint="eastAsia" w:ascii="仿宋" w:hAnsi="仿宋" w:eastAsia="仿宋" w:cs="仿宋"/>
          <w:szCs w:val="28"/>
        </w:rPr>
        <w:t>一般认为，城镇土地增值主要由城镇建设及社会经济发展引起，城镇土地的国家所有权属性决定了国家直接参与土地增值分配的权利。通常情况下土地增值部分可由土地所有者与使用者共同分享，并按其贡献进行分成。</w:t>
      </w:r>
    </w:p>
    <w:p>
      <w:pPr>
        <w:ind w:firstLine="560"/>
        <w:rPr>
          <w:rFonts w:ascii="仿宋" w:hAnsi="仿宋" w:eastAsia="仿宋" w:cs="仿宋"/>
          <w:szCs w:val="28"/>
        </w:rPr>
      </w:pPr>
      <w:r>
        <w:rPr>
          <w:rFonts w:hint="eastAsia" w:ascii="仿宋" w:hAnsi="仿宋" w:eastAsia="仿宋" w:cs="仿宋"/>
          <w:szCs w:val="28"/>
        </w:rPr>
        <w:t>③土地用途发生变化，出让金拟作相应调整</w:t>
      </w:r>
    </w:p>
    <w:p>
      <w:pPr>
        <w:ind w:firstLine="560"/>
        <w:rPr>
          <w:rFonts w:ascii="仿宋" w:hAnsi="仿宋" w:eastAsia="仿宋" w:cs="仿宋"/>
          <w:szCs w:val="28"/>
        </w:rPr>
      </w:pPr>
      <w:r>
        <w:rPr>
          <w:rFonts w:hint="eastAsia" w:ascii="仿宋" w:hAnsi="仿宋" w:eastAsia="仿宋"/>
          <w:szCs w:val="28"/>
        </w:rPr>
        <w:t>城市土地受经济规律的作用，土地使用者总希望将其使用的国有土地在规划许可的前提下由低效益用途向高效益用途转化。我国现行土地政策对土地用途管理有相应的规定，总方针是实行土地用途管制制度。土地用途应按法定登记用途使用，若城市市区的土地确因城市规划调整由低效益用途向高效益用途，应对用途改变补交差额土地出让金。建议政府自然资源行政主管部门在制订用途改变补交差额出让金相关政策时，以拟变更用途征收出让金额减扣原用途已缴出让金额作为征收依据。而拟变更用途征收出让金额应以该地块用于新用途的评估价为计算依据。确定评估地价可采用基准地价系数修正法、剩余法、收益还原法、市场比较法等方法进行测算，其价格水平不得低于该区域政府最低限价，有基准地价的地方，不得低于基准地价的70%。</w:t>
      </w:r>
    </w:p>
    <w:p>
      <w:pPr>
        <w:ind w:firstLine="560"/>
        <w:rPr>
          <w:rFonts w:ascii="仿宋" w:hAnsi="仿宋" w:eastAsia="仿宋" w:cs="仿宋"/>
          <w:szCs w:val="28"/>
        </w:rPr>
      </w:pPr>
      <w:r>
        <w:rPr>
          <w:rFonts w:hint="eastAsia" w:ascii="仿宋" w:hAnsi="仿宋" w:eastAsia="仿宋" w:cs="仿宋"/>
          <w:szCs w:val="28"/>
        </w:rPr>
        <w:t>④土地利用强度改变，出让金拟作相应调整</w:t>
      </w:r>
    </w:p>
    <w:p>
      <w:pPr>
        <w:ind w:firstLine="560"/>
        <w:rPr>
          <w:rFonts w:ascii="仿宋" w:hAnsi="仿宋" w:eastAsia="仿宋" w:cs="仿宋"/>
          <w:szCs w:val="28"/>
        </w:rPr>
      </w:pPr>
      <w:r>
        <w:rPr>
          <w:rFonts w:hint="eastAsia" w:ascii="仿宋" w:hAnsi="仿宋" w:eastAsia="仿宋"/>
          <w:szCs w:val="28"/>
        </w:rPr>
        <w:t>土地价格的高低既受地块所在的区位条件制约，同时还受土地开发利用强度(建筑容积率)的影响。部分土地使用者为了局部利益，在取得出让土地后，不按地块控制规划指标开发，盲目扩大土地的利用强度(建筑容积率)，违背了规划对地块开发建设的要求。为保证规划的合法性和权威性，对已经办理了规划手续并签订土地出让合同的土地，土地使用者重新修改规划提高建筑容积率或违规扩大土地利用强度(建筑容积率)的情况，政府自然资源行政主管部门应制订相应政策，补征土地使用权出让金。建议在制订相关政策时，可通过对不同利用强度下的土地价格进行评估，以两种评估价格的差额作为确定补缴差额出让金的计算依据。</w:t>
      </w:r>
    </w:p>
    <w:p>
      <w:pPr>
        <w:ind w:firstLine="560"/>
        <w:rPr>
          <w:rFonts w:ascii="仿宋" w:hAnsi="仿宋" w:eastAsia="仿宋" w:cs="仿宋"/>
          <w:szCs w:val="28"/>
        </w:rPr>
      </w:pPr>
      <w:r>
        <w:rPr>
          <w:rFonts w:hint="eastAsia" w:ascii="仿宋" w:hAnsi="仿宋" w:eastAsia="仿宋" w:cs="仿宋"/>
          <w:szCs w:val="28"/>
        </w:rPr>
        <w:t>⑤土地出让金的征收标准应随土地出让年期的不同而有所差异</w:t>
      </w:r>
    </w:p>
    <w:p>
      <w:pPr>
        <w:ind w:firstLine="560"/>
        <w:rPr>
          <w:rFonts w:ascii="仿宋" w:hAnsi="仿宋" w:eastAsia="仿宋" w:cs="仿宋"/>
          <w:szCs w:val="28"/>
        </w:rPr>
      </w:pPr>
      <w:r>
        <w:rPr>
          <w:rFonts w:hint="eastAsia" w:ascii="仿宋" w:hAnsi="仿宋" w:eastAsia="仿宋" w:cs="仿宋"/>
          <w:szCs w:val="28"/>
        </w:rPr>
        <w:t>按照《中华人民共和国土地管理法》、《中华人民共和国</w:t>
      </w:r>
      <w:r>
        <w:rPr>
          <w:rFonts w:hint="eastAsia" w:ascii="仿宋" w:hAnsi="仿宋" w:eastAsia="仿宋" w:cs="仿宋"/>
          <w:szCs w:val="28"/>
          <w:lang w:eastAsia="zh-CN"/>
        </w:rPr>
        <w:t>城市</w:t>
      </w:r>
      <w:bookmarkStart w:id="99" w:name="_GoBack"/>
      <w:bookmarkEnd w:id="99"/>
      <w:r>
        <w:rPr>
          <w:rFonts w:hint="eastAsia" w:ascii="仿宋" w:hAnsi="仿宋" w:eastAsia="仿宋" w:cs="仿宋"/>
          <w:szCs w:val="28"/>
        </w:rPr>
        <w:t>房地产管理法》的有关规定，国家对各类国有土地的使用权的有偿使用均规定有最高出让年。本轮基准地价更新成果中涉及的各类用地价格均是该类用途法定最高出让年限条件下的土地使用权价格，因此对未达法定最高出让年限的出让国有土地，应明确土地使用年期差异的影响，对拟出让地块的价格结合土地剩余使用年限、土地区位条件、规划条件等因素进行评估，以评估结果作为确定征收出让金的依据。</w:t>
      </w:r>
    </w:p>
    <w:p>
      <w:pPr>
        <w:spacing w:line="520" w:lineRule="exact"/>
        <w:ind w:firstLine="560"/>
        <w:rPr>
          <w:rFonts w:ascii="仿宋" w:hAnsi="仿宋" w:eastAsia="仿宋"/>
          <w:szCs w:val="28"/>
        </w:rPr>
      </w:pPr>
      <w:r>
        <w:rPr>
          <w:rFonts w:hint="eastAsia" w:ascii="仿宋" w:hAnsi="仿宋" w:eastAsia="仿宋"/>
          <w:szCs w:val="28"/>
        </w:rPr>
        <w:t>(2)运用基准地价成果，制订租赁国有土地使用权的标准</w:t>
      </w:r>
    </w:p>
    <w:p>
      <w:pPr>
        <w:ind w:firstLine="560"/>
        <w:rPr>
          <w:rFonts w:ascii="仿宋" w:hAnsi="仿宋" w:eastAsia="仿宋" w:cs="仿宋"/>
          <w:szCs w:val="28"/>
        </w:rPr>
      </w:pPr>
      <w:r>
        <w:rPr>
          <w:rFonts w:hint="eastAsia" w:ascii="仿宋" w:hAnsi="仿宋" w:eastAsia="仿宋"/>
          <w:szCs w:val="28"/>
        </w:rPr>
        <w:t>本文所称租赁土地使用权，是指国家以土地所有者的身份将土地使用权出租给土地使用者，由土地使用者向国家缴纳土地使用权租金(地租)的行为。因此租赁土地使用权实为地租，意指报酬或者收益。由于土地的自然条件不同和土地所在区位的差异，使得土地使用者因使用不同的土地而获得不同的收益。这种收益因土地所有权的存在而转化为地租。地租是土地所有者凭借土地所有权而得到的收益，是土地所有权借以实现的经济形式，即土地所有者从土地上获得收益的权利，因此土地收益与地租在数量上具有一致性，只不过因土地所有权和使用权的分离，对土地使用者而言，称为土地收益，对土地所有者而言，称之为地租。土地价格是土地经济价值的反映，是为购买土地预期收益的权利而支付的代价，即地租的资本化。因此在地价已知的条件下，地租应等于地价与土地还原率的乘积。确定地租时，除考虑土地区位条件外，还应考虑土地使用年期的影响。</w:t>
      </w:r>
    </w:p>
    <w:p>
      <w:pPr>
        <w:ind w:firstLine="560"/>
        <w:rPr>
          <w:rFonts w:ascii="仿宋" w:hAnsi="仿宋" w:eastAsia="仿宋" w:cs="仿宋"/>
          <w:szCs w:val="28"/>
        </w:rPr>
      </w:pPr>
      <w:r>
        <w:rPr>
          <w:rFonts w:hint="eastAsia" w:ascii="仿宋" w:hAnsi="仿宋" w:eastAsia="仿宋" w:cs="仿宋"/>
          <w:szCs w:val="28"/>
        </w:rPr>
        <w:t xml:space="preserve"> (</w:t>
      </w:r>
      <w:r>
        <w:rPr>
          <w:rFonts w:ascii="仿宋" w:hAnsi="仿宋" w:eastAsia="仿宋" w:cs="仿宋"/>
          <w:szCs w:val="28"/>
        </w:rPr>
        <w:t>3</w:t>
      </w:r>
      <w:r>
        <w:rPr>
          <w:rFonts w:hint="eastAsia" w:ascii="仿宋" w:hAnsi="仿宋" w:eastAsia="仿宋" w:cs="仿宋"/>
          <w:szCs w:val="28"/>
        </w:rPr>
        <w:t>)运用基准地价成果，确定房地产征收税费标准，调控房地产市场</w:t>
      </w:r>
    </w:p>
    <w:p>
      <w:pPr>
        <w:ind w:firstLine="560"/>
        <w:rPr>
          <w:rFonts w:ascii="仿宋" w:hAnsi="仿宋" w:eastAsia="仿宋" w:cs="仿宋"/>
          <w:szCs w:val="28"/>
        </w:rPr>
      </w:pPr>
      <w:r>
        <w:rPr>
          <w:rFonts w:hint="eastAsia" w:ascii="仿宋" w:hAnsi="仿宋" w:eastAsia="仿宋" w:cs="仿宋"/>
          <w:szCs w:val="28"/>
        </w:rPr>
        <w:t>建议政府相关部门根据国家宏观调控的总体安排，结合本次基准地价更新成果，建立房地产征税额与土地利用质量相衔接，与各级别、各区域、各类用地的实际收益水平相匹配的税收征管体系。同时对土地转让、出租等地产交易活动，以评估地价或成交地价为依据，以基准地价为参考，确定合理的交易契税，利用税收调节土地利用级差收益、抑制土地炒卖以及国有土地收益的流失。</w:t>
      </w:r>
    </w:p>
    <w:p>
      <w:pPr>
        <w:ind w:firstLine="562"/>
        <w:rPr>
          <w:rFonts w:ascii="仿宋" w:hAnsi="仿宋" w:eastAsia="仿宋" w:cs="仿宋"/>
          <w:b/>
          <w:bCs/>
          <w:szCs w:val="28"/>
        </w:rPr>
      </w:pPr>
      <w:r>
        <w:rPr>
          <w:rFonts w:hint="eastAsia" w:ascii="仿宋" w:hAnsi="仿宋" w:eastAsia="仿宋" w:cs="仿宋"/>
          <w:b/>
          <w:bCs/>
          <w:szCs w:val="28"/>
        </w:rPr>
        <w:t>2.运用基准地价成果，制订行之有效的地价管理政策，保证国有土地资产的保值与增值</w:t>
      </w:r>
    </w:p>
    <w:p>
      <w:pPr>
        <w:ind w:firstLine="560"/>
        <w:rPr>
          <w:rFonts w:ascii="仿宋" w:hAnsi="仿宋" w:eastAsia="仿宋" w:cs="仿宋"/>
          <w:szCs w:val="28"/>
        </w:rPr>
      </w:pPr>
      <w:r>
        <w:rPr>
          <w:rFonts w:hint="eastAsia" w:ascii="仿宋" w:hAnsi="仿宋" w:eastAsia="仿宋" w:cs="仿宋"/>
          <w:szCs w:val="28"/>
        </w:rPr>
        <w:t>(1)建立、健全地价体系，完善地籍管理制度，为各部门和土地使用者、经营者服务。</w:t>
      </w:r>
    </w:p>
    <w:p>
      <w:pPr>
        <w:ind w:firstLine="560"/>
        <w:rPr>
          <w:rFonts w:ascii="仿宋" w:hAnsi="仿宋" w:eastAsia="仿宋" w:cs="仿宋"/>
          <w:szCs w:val="28"/>
        </w:rPr>
      </w:pPr>
      <w:r>
        <w:rPr>
          <w:rFonts w:hint="eastAsia" w:ascii="仿宋" w:hAnsi="仿宋" w:eastAsia="仿宋" w:cs="仿宋"/>
          <w:szCs w:val="28"/>
        </w:rPr>
        <w:t>本轮基准地价更新成果为土地行政管理部门和土地使用者、经营者提供了</w:t>
      </w:r>
      <w:r>
        <w:rPr>
          <w:rFonts w:hint="eastAsia" w:ascii="仿宋" w:hAnsi="仿宋" w:eastAsia="仿宋" w:cs="仿宋"/>
          <w:szCs w:val="28"/>
          <w:lang w:eastAsia="zh-CN"/>
        </w:rPr>
        <w:t>三道桥镇</w:t>
      </w:r>
      <w:r>
        <w:rPr>
          <w:rFonts w:hint="eastAsia" w:ascii="仿宋" w:hAnsi="仿宋" w:eastAsia="仿宋" w:cs="仿宋"/>
          <w:szCs w:val="28"/>
        </w:rPr>
        <w:t>内各区域、各用途的基准地价，同时为土地市场管理提供了简便易行的宗地地价评估标准，为建立“宏观管理、微观搞活”的地价体系奠定了基础。</w:t>
      </w:r>
      <w:r>
        <w:rPr>
          <w:rFonts w:hint="eastAsia" w:ascii="仿宋" w:hAnsi="仿宋" w:eastAsia="仿宋"/>
          <w:szCs w:val="28"/>
        </w:rPr>
        <w:t>为了更有效地运用更新后的基准地价成果，充分发挥基准地价指导作用，建议自然资源行政主管部门在地价管理方面适时建立以基准地价为指导、标定地价为基础、涵盖国有土地使用权出让价格、收购价格、收回土地价格、租赁价格、课税价格、作价入股价格以及土地转让、出租、抵押等交易价格的地价管理体系。加强地价动态监测系统及地价与面积、用途与权属等地籍信息系统的建设和维护，适时公布地价指数，将地价作为一种地籍信息反映在土地登记的图、表、卡、册、证等资料中，以便客观真实地反映土地质量和使用价值。同时，通过基准地价、标定地价及地价指数的定期公告，使各部门、土地使用者、经营者能及时地了解地价高低和分布状况，为土地管理、利用、经营提供基础数据。</w:t>
      </w:r>
    </w:p>
    <w:p>
      <w:pPr>
        <w:ind w:firstLine="560"/>
        <w:rPr>
          <w:rFonts w:ascii="仿宋" w:hAnsi="仿宋" w:eastAsia="仿宋" w:cs="仿宋"/>
          <w:szCs w:val="28"/>
        </w:rPr>
      </w:pPr>
      <w:r>
        <w:rPr>
          <w:rFonts w:hint="eastAsia" w:ascii="仿宋" w:hAnsi="仿宋" w:eastAsia="仿宋" w:cs="仿宋"/>
          <w:szCs w:val="28"/>
        </w:rPr>
        <w:t>(2)充分发挥政府的控制和导向作用，合理引导投资方向和土地利用方式。</w:t>
      </w:r>
    </w:p>
    <w:p>
      <w:pPr>
        <w:ind w:firstLine="560"/>
        <w:rPr>
          <w:rFonts w:ascii="仿宋" w:hAnsi="仿宋" w:eastAsia="仿宋"/>
          <w:szCs w:val="28"/>
        </w:rPr>
      </w:pPr>
      <w:r>
        <w:rPr>
          <w:rFonts w:hint="eastAsia" w:ascii="仿宋" w:hAnsi="仿宋" w:eastAsia="仿宋" w:cs="仿宋"/>
          <w:szCs w:val="28"/>
        </w:rPr>
        <w:t>土地级别与基准地价反映了城镇内部土地质量和利用效益的差异，可为城镇规划、土地利用总体规划、供地计划等的制订提供依据，进而达到合理配置城镇土地，最大限度地发挥土地的经济、社会、环境综合效益。城镇规划部门可结合土地定级与基准地价成果，科学安排城镇用地结构，减少不合理用地现象。</w:t>
      </w:r>
      <w:r>
        <w:rPr>
          <w:rFonts w:ascii="仿宋" w:hAnsi="仿宋" w:eastAsia="仿宋"/>
          <w:szCs w:val="28"/>
        </w:rPr>
        <w:t>此外，</w:t>
      </w:r>
      <w:r>
        <w:rPr>
          <w:rFonts w:hint="eastAsia" w:ascii="仿宋" w:hAnsi="仿宋" w:eastAsia="仿宋"/>
          <w:szCs w:val="28"/>
        </w:rPr>
        <w:t>运用土地</w:t>
      </w:r>
      <w:r>
        <w:rPr>
          <w:rFonts w:ascii="仿宋" w:hAnsi="仿宋" w:eastAsia="仿宋"/>
          <w:szCs w:val="28"/>
        </w:rPr>
        <w:t>级别</w:t>
      </w:r>
      <w:r>
        <w:rPr>
          <w:rFonts w:hint="eastAsia" w:ascii="仿宋" w:hAnsi="仿宋" w:eastAsia="仿宋"/>
          <w:szCs w:val="28"/>
        </w:rPr>
        <w:t>及基准地价</w:t>
      </w:r>
      <w:r>
        <w:rPr>
          <w:rFonts w:ascii="仿宋" w:hAnsi="仿宋" w:eastAsia="仿宋"/>
          <w:szCs w:val="28"/>
        </w:rPr>
        <w:t>成果</w:t>
      </w:r>
      <w:r>
        <w:rPr>
          <w:rFonts w:hint="eastAsia" w:ascii="仿宋" w:hAnsi="仿宋" w:eastAsia="仿宋"/>
          <w:szCs w:val="28"/>
        </w:rPr>
        <w:t>，</w:t>
      </w:r>
      <w:r>
        <w:rPr>
          <w:rFonts w:ascii="仿宋" w:hAnsi="仿宋" w:eastAsia="仿宋"/>
          <w:szCs w:val="28"/>
        </w:rPr>
        <w:t>可为新增建设用地有偿使用费征收</w:t>
      </w:r>
      <w:r>
        <w:rPr>
          <w:rFonts w:hint="eastAsia" w:ascii="仿宋" w:hAnsi="仿宋" w:eastAsia="仿宋"/>
          <w:szCs w:val="28"/>
        </w:rPr>
        <w:t>、</w:t>
      </w:r>
      <w:r>
        <w:rPr>
          <w:rFonts w:ascii="仿宋" w:hAnsi="仿宋" w:eastAsia="仿宋"/>
          <w:szCs w:val="28"/>
        </w:rPr>
        <w:t>土地使用税</w:t>
      </w:r>
      <w:r>
        <w:rPr>
          <w:rFonts w:hint="eastAsia" w:ascii="仿宋" w:hAnsi="仿宋" w:eastAsia="仿宋"/>
          <w:szCs w:val="28"/>
        </w:rPr>
        <w:t>及</w:t>
      </w:r>
      <w:r>
        <w:rPr>
          <w:rFonts w:ascii="仿宋" w:hAnsi="仿宋" w:eastAsia="仿宋"/>
          <w:szCs w:val="28"/>
        </w:rPr>
        <w:t>企业清产核资和改制中土地资产量的确定等工作提供重要依据。</w:t>
      </w:r>
    </w:p>
    <w:p>
      <w:pPr>
        <w:ind w:firstLine="560"/>
        <w:rPr>
          <w:rFonts w:ascii="仿宋" w:hAnsi="仿宋" w:eastAsia="仿宋" w:cs="仿宋"/>
          <w:szCs w:val="28"/>
        </w:rPr>
      </w:pPr>
      <w:r>
        <w:rPr>
          <w:rFonts w:hint="eastAsia" w:ascii="仿宋" w:hAnsi="仿宋" w:eastAsia="仿宋"/>
          <w:szCs w:val="28"/>
        </w:rPr>
        <w:t>通过定期评估并公布基准地价，制订合理的地价管理政策，既可宏观把握城市总体价格水平，根据城市社会经济发展水平，制订科学、合理的地价管理政策，又可使土地使用者和投资者根据基准地价，了解城市各区域不同用途的地价水平和利用价值，选择投资方向、地点及土地利用方式，此外还有利于增强政府在土地管理政策方面的透明度，改善投资环境，充分发挥地价对城市社会经济发展的导向作用，合理引导投资者的投资方向和利用方式，充分挖掘土地利用潜力。</w:t>
      </w:r>
      <w:r>
        <w:rPr>
          <w:rFonts w:hint="eastAsia" w:ascii="仿宋" w:hAnsi="仿宋" w:eastAsia="仿宋" w:cs="仿宋"/>
          <w:szCs w:val="28"/>
        </w:rPr>
        <w:t>因此，土地定级与基准地价是我国地价体系建设的基础性工作，是政府调控土地市场和服务于社会经济活动的重要工具。</w:t>
      </w:r>
    </w:p>
    <w:p>
      <w:pPr>
        <w:ind w:firstLine="560"/>
        <w:rPr>
          <w:rFonts w:ascii="仿宋" w:hAnsi="仿宋" w:eastAsia="仿宋" w:cs="仿宋"/>
          <w:szCs w:val="28"/>
        </w:rPr>
      </w:pPr>
      <w:r>
        <w:rPr>
          <w:rFonts w:hint="eastAsia" w:ascii="仿宋" w:hAnsi="仿宋" w:eastAsia="仿宋" w:cs="仿宋"/>
          <w:szCs w:val="28"/>
        </w:rPr>
        <w:t>(3)为政府土地招标、拍卖、挂牌与收购储备提供价格依据。</w:t>
      </w:r>
    </w:p>
    <w:p>
      <w:pPr>
        <w:ind w:firstLine="560"/>
        <w:rPr>
          <w:rFonts w:ascii="仿宋" w:hAnsi="仿宋" w:eastAsia="仿宋" w:cs="仿宋"/>
          <w:szCs w:val="28"/>
        </w:rPr>
      </w:pPr>
      <w:r>
        <w:rPr>
          <w:rFonts w:hint="eastAsia" w:ascii="仿宋" w:hAnsi="仿宋" w:eastAsia="仿宋" w:cs="仿宋"/>
          <w:szCs w:val="28"/>
        </w:rPr>
        <w:t>①运用基准地价成果，科学、合理地确定土地招标、拍卖及挂牌底价。</w:t>
      </w:r>
    </w:p>
    <w:p>
      <w:pPr>
        <w:ind w:firstLine="560"/>
        <w:rPr>
          <w:rFonts w:ascii="仿宋" w:hAnsi="仿宋" w:eastAsia="仿宋" w:cs="仿宋"/>
          <w:szCs w:val="28"/>
        </w:rPr>
      </w:pPr>
      <w:r>
        <w:rPr>
          <w:rFonts w:hint="eastAsia" w:ascii="仿宋" w:hAnsi="仿宋" w:eastAsia="仿宋" w:cs="仿宋"/>
          <w:szCs w:val="28"/>
        </w:rPr>
        <w:t>国土资源部第39号令《招标拍卖挂牌出让国有建设用地使用权规定》明确规定，商业、旅游、娱乐和商品住宅等经营性用地以及同一宗地有两个以上意向用地者，应当以招标、拍卖、或者挂牌方式出让，且招标、拍卖、或者挂牌方式的出让底价不得低于基准地价的7</w:t>
      </w:r>
      <w:r>
        <w:rPr>
          <w:rFonts w:ascii="仿宋" w:hAnsi="仿宋" w:eastAsia="仿宋" w:cs="仿宋"/>
          <w:szCs w:val="28"/>
        </w:rPr>
        <w:t>0</w:t>
      </w:r>
      <w:r>
        <w:rPr>
          <w:rFonts w:hint="eastAsia" w:ascii="仿宋" w:hAnsi="仿宋" w:eastAsia="仿宋" w:cs="仿宋"/>
          <w:szCs w:val="28"/>
        </w:rPr>
        <w:t>%。</w:t>
      </w:r>
    </w:p>
    <w:p>
      <w:pPr>
        <w:ind w:left="560" w:firstLine="0" w:firstLineChars="0"/>
        <w:rPr>
          <w:rFonts w:ascii="仿宋" w:hAnsi="仿宋" w:eastAsia="仿宋" w:cs="仿宋"/>
          <w:szCs w:val="28"/>
        </w:rPr>
      </w:pPr>
      <w:r>
        <w:rPr>
          <w:rFonts w:hint="eastAsia" w:ascii="仿宋" w:hAnsi="仿宋" w:eastAsia="仿宋" w:cs="仿宋"/>
          <w:szCs w:val="28"/>
        </w:rPr>
        <w:t>②工业用地出让最低价与基准地价关系</w:t>
      </w:r>
    </w:p>
    <w:p>
      <w:pPr>
        <w:ind w:firstLine="560"/>
        <w:rPr>
          <w:rFonts w:ascii="仿宋" w:hAnsi="仿宋" w:eastAsia="仿宋" w:cs="仿宋"/>
          <w:szCs w:val="28"/>
        </w:rPr>
      </w:pPr>
      <w:r>
        <w:rPr>
          <w:rFonts w:hint="eastAsia" w:ascii="仿宋" w:hAnsi="仿宋" w:eastAsia="仿宋" w:cs="仿宋"/>
          <w:szCs w:val="28"/>
        </w:rPr>
        <w:t>工业用地出让最低价标准不得低于土地取得成本、土地前期开发成本和按规定收取的相关费用之和。工业用地基准地价反映了不同区域工业用地的市场平均价格水平，是出让工业用地时确定出让价格的重要参照依据，工业用地出让价格不得低于公布的最低价标准。本次</w:t>
      </w:r>
      <w:r>
        <w:rPr>
          <w:rFonts w:hint="eastAsia" w:ascii="仿宋" w:hAnsi="仿宋" w:eastAsia="仿宋" w:cs="仿宋"/>
          <w:szCs w:val="28"/>
          <w:lang w:eastAsia="zh-CN"/>
        </w:rPr>
        <w:t>三道桥镇</w:t>
      </w:r>
      <w:r>
        <w:rPr>
          <w:rFonts w:hint="eastAsia" w:ascii="仿宋" w:hAnsi="仿宋" w:eastAsia="仿宋" w:cs="仿宋"/>
          <w:szCs w:val="28"/>
        </w:rPr>
        <w:t>工业用地末级地基准地价为</w:t>
      </w:r>
      <w:r>
        <w:rPr>
          <w:rFonts w:hint="eastAsia" w:ascii="仿宋" w:hAnsi="仿宋" w:eastAsia="仿宋" w:cs="仿宋"/>
          <w:szCs w:val="28"/>
          <w:lang w:val="en-US" w:eastAsia="zh-CN"/>
        </w:rPr>
        <w:t>85</w:t>
      </w:r>
      <w:r>
        <w:rPr>
          <w:rFonts w:hint="eastAsia" w:ascii="仿宋" w:hAnsi="仿宋" w:eastAsia="仿宋" w:cs="仿宋"/>
          <w:szCs w:val="28"/>
        </w:rPr>
        <w:t>元/平方米，不低于</w:t>
      </w:r>
      <w:r>
        <w:rPr>
          <w:rFonts w:hint="eastAsia" w:ascii="仿宋" w:hAnsi="仿宋" w:eastAsia="仿宋" w:cs="仿宋"/>
          <w:szCs w:val="28"/>
          <w:lang w:eastAsia="zh-CN"/>
        </w:rPr>
        <w:t>杭锦后旗</w:t>
      </w:r>
      <w:r>
        <w:rPr>
          <w:rFonts w:hint="eastAsia" w:ascii="仿宋" w:hAnsi="仿宋" w:eastAsia="仿宋" w:cs="仿宋"/>
          <w:szCs w:val="28"/>
        </w:rPr>
        <w:t>工业用地最低限价6</w:t>
      </w:r>
      <w:r>
        <w:rPr>
          <w:rFonts w:ascii="仿宋" w:hAnsi="仿宋" w:eastAsia="仿宋" w:cs="仿宋"/>
          <w:szCs w:val="28"/>
        </w:rPr>
        <w:t>0</w:t>
      </w:r>
      <w:r>
        <w:rPr>
          <w:rFonts w:hint="eastAsia" w:ascii="仿宋" w:hAnsi="仿宋" w:eastAsia="仿宋" w:cs="仿宋"/>
          <w:szCs w:val="28"/>
        </w:rPr>
        <w:t>元/平方米。</w:t>
      </w:r>
    </w:p>
    <w:p>
      <w:pPr>
        <w:ind w:firstLine="560"/>
        <w:rPr>
          <w:rFonts w:ascii="仿宋" w:hAnsi="仿宋" w:eastAsia="仿宋" w:cs="仿宋"/>
          <w:szCs w:val="28"/>
        </w:rPr>
      </w:pPr>
      <w:r>
        <w:rPr>
          <w:rFonts w:hint="eastAsia" w:ascii="仿宋" w:hAnsi="仿宋" w:eastAsia="仿宋" w:cs="仿宋"/>
          <w:szCs w:val="28"/>
        </w:rPr>
        <w:t>③运用基准地价成果，为制订土地收购储备政策服务</w:t>
      </w:r>
    </w:p>
    <w:p>
      <w:pPr>
        <w:ind w:firstLine="560"/>
        <w:rPr>
          <w:rFonts w:ascii="仿宋" w:hAnsi="仿宋" w:eastAsia="仿宋" w:cs="仿宋"/>
          <w:szCs w:val="28"/>
        </w:rPr>
      </w:pPr>
      <w:r>
        <w:rPr>
          <w:rFonts w:hint="eastAsia" w:ascii="仿宋" w:hAnsi="仿宋" w:eastAsia="仿宋" w:cs="仿宋"/>
          <w:szCs w:val="28"/>
        </w:rPr>
        <w:t>土地储备制度是政府依照法定程序，运用市场机制，按照土地利用总体规划，对通过收回、收购、置换和征用等方式取得的土地纳入储备，并进行前期开发变为净地，以招标、拍卖、挂牌等方式对储备土地使用权进行出让，以供应和调控城镇各类建设用地需求的一种经营管理制度。制订土地招标、拍卖、挂牌出让土地政策和土地收购储备政策，是实现国有土地资产保值增值的重要步骤。</w:t>
      </w:r>
    </w:p>
    <w:p>
      <w:pPr>
        <w:ind w:firstLine="560"/>
        <w:rPr>
          <w:rFonts w:ascii="仿宋" w:hAnsi="仿宋" w:eastAsia="仿宋" w:cs="仿宋"/>
          <w:szCs w:val="28"/>
        </w:rPr>
      </w:pPr>
      <w:r>
        <w:rPr>
          <w:rFonts w:hint="eastAsia" w:ascii="仿宋" w:hAnsi="仿宋" w:eastAsia="仿宋" w:cs="仿宋"/>
          <w:szCs w:val="28"/>
        </w:rPr>
        <w:t>(4)在企业资产抵押、清产核资、股份制改造等经济活动中，核定企事业单位占有使用的土地资产量。</w:t>
      </w:r>
    </w:p>
    <w:p>
      <w:pPr>
        <w:ind w:firstLine="560"/>
        <w:rPr>
          <w:rFonts w:ascii="仿宋" w:hAnsi="仿宋" w:eastAsia="仿宋" w:cs="仿宋"/>
          <w:szCs w:val="28"/>
        </w:rPr>
      </w:pPr>
      <w:r>
        <w:rPr>
          <w:rFonts w:hint="eastAsia" w:ascii="仿宋" w:hAnsi="仿宋" w:eastAsia="仿宋" w:cs="仿宋"/>
          <w:szCs w:val="28"/>
        </w:rPr>
        <w:t>企业经营活动中，土地资产抵押、清产核资、股份制改造等经济活动都要求明确其占有或使用的土地资产量，基准地价成果提供了企业土地所在区域的总体价格水平。</w:t>
      </w:r>
      <w:r>
        <w:rPr>
          <w:rFonts w:hint="eastAsia" w:ascii="仿宋" w:hAnsi="仿宋" w:eastAsia="仿宋"/>
          <w:szCs w:val="28"/>
        </w:rPr>
        <w:t>土地估价机构运用企业土地所在区域的基准地价，结合地块的区位条件，通过系数进行修正，可快速有效地测算出企业占有或使用的土地资产量。同时，自然资源行政主管部门在土地抵押价格备案及企业改制、清产核资等经济活动中处置国有土地资产时，运用拟处置土地所在区域该用途的基准地价作为参照标准，对企业拟备案的土地价格或拟处置的土地资产量进行比较，判断土地评估价格是否正常、客观，可有效防止国有资产流失。</w:t>
      </w:r>
    </w:p>
    <w:p>
      <w:pPr>
        <w:ind w:firstLine="560"/>
        <w:rPr>
          <w:rFonts w:ascii="仿宋" w:hAnsi="仿宋" w:eastAsia="仿宋" w:cs="仿宋"/>
          <w:szCs w:val="28"/>
        </w:rPr>
      </w:pPr>
      <w:r>
        <w:rPr>
          <w:rFonts w:hint="eastAsia" w:ascii="仿宋" w:hAnsi="仿宋" w:eastAsia="仿宋" w:cs="仿宋"/>
          <w:szCs w:val="28"/>
        </w:rPr>
        <w:t>(5)为城镇规划建设服务</w:t>
      </w:r>
    </w:p>
    <w:p>
      <w:pPr>
        <w:ind w:firstLine="560"/>
        <w:rPr>
          <w:rFonts w:ascii="仿宋" w:hAnsi="仿宋" w:eastAsia="仿宋" w:cs="仿宋"/>
          <w:szCs w:val="28"/>
        </w:rPr>
      </w:pPr>
      <w:r>
        <w:rPr>
          <w:rFonts w:hint="eastAsia" w:ascii="仿宋" w:hAnsi="仿宋" w:eastAsia="仿宋" w:cs="仿宋"/>
          <w:szCs w:val="28"/>
        </w:rPr>
        <w:t>城镇规划的核心是搞好城镇布局，合理利用土地。城镇基准地价成果是对城镇布局、合理用地的经济反映，它对城镇规划有引导作用。</w:t>
      </w:r>
    </w:p>
    <w:p>
      <w:pPr>
        <w:ind w:firstLine="560"/>
        <w:rPr>
          <w:rFonts w:ascii="仿宋" w:hAnsi="仿宋" w:eastAsia="仿宋" w:cs="仿宋"/>
          <w:szCs w:val="28"/>
        </w:rPr>
      </w:pPr>
      <w:r>
        <w:rPr>
          <w:rFonts w:hint="eastAsia" w:ascii="仿宋" w:hAnsi="仿宋" w:eastAsia="仿宋" w:cs="仿宋"/>
          <w:szCs w:val="28"/>
        </w:rPr>
        <w:t>我国实行土地用途管制制度，城镇用地规划必须做到统筹兼顾，合理安排，把各类项目落实到具体要求地块上，力争在总体上取得到最佳效益。</w:t>
      </w:r>
    </w:p>
    <w:p>
      <w:pPr>
        <w:snapToGrid w:val="0"/>
        <w:ind w:firstLine="560"/>
        <w:jc w:val="both"/>
        <w:rPr>
          <w:rFonts w:ascii="仿宋" w:hAnsi="仿宋" w:eastAsia="仿宋" w:cs="仿宋"/>
          <w:szCs w:val="28"/>
        </w:rPr>
      </w:pPr>
      <w:r>
        <w:rPr>
          <w:rFonts w:hint="eastAsia" w:ascii="仿宋" w:hAnsi="仿宋" w:eastAsia="仿宋"/>
          <w:szCs w:val="28"/>
        </w:rPr>
        <w:t>本轮基准地价更新成果，不仅考虑了</w:t>
      </w:r>
      <w:r>
        <w:rPr>
          <w:rFonts w:hint="eastAsia" w:ascii="仿宋" w:hAnsi="仿宋" w:eastAsia="仿宋"/>
          <w:szCs w:val="28"/>
          <w:lang w:eastAsia="zh-CN"/>
        </w:rPr>
        <w:t>三道桥镇</w:t>
      </w:r>
      <w:r>
        <w:rPr>
          <w:rFonts w:hint="eastAsia" w:ascii="仿宋" w:hAnsi="仿宋" w:eastAsia="仿宋"/>
          <w:szCs w:val="28"/>
        </w:rPr>
        <w:t>建成区土地的质量条件，还考虑了规划新区的规划条件，是对城区规划布局的综合反映。因此政府在安排各类建设项目用地时，应按照城市总体规划、土地利用总体规划，结合城市各区域的土地定级与基准地价，确定土地的最佳用途、最佳开发强度与开发的先后顺序，充分发挥土地的潜在效益。</w:t>
      </w:r>
    </w:p>
    <w:sectPr>
      <w:pgSz w:w="11907" w:h="16840"/>
      <w:pgMar w:top="1418" w:right="1440" w:bottom="1701"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1"/>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7NLPvAQAAwg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8+iOp3z&#10;ORfdOy4L/RvsCxloF1lB7t0dqq9eWLypwW71NRF2tYaSCaYivp9dAAxoPkJtuvdYcjPYBUxYfUVt&#10;xGRJBPfgtzqc30f3QSgOzhbzxWLKKcW50Yk9IB+vO/LhrcZWRKOQxAuQ4GF/58NQOpbEbhbXpmk4&#10;Dnlj/wowZowk+pHxwD30m56r40wbLA88COGwU/wH2KiRvknR8T4V0vLCS9G8s6xGXL3RoNHYjAZY&#10;xRdZMykG8yawV0HjGWDnyGxrxr6Q/ZpVW5s0zyOVE1lelKTIaanjJl76qerx660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wezSz7wEAAMIDAAAOAAAAAAAAAAEAIAAAADQBAABkcnMvZTJv&#10;RG9jLnhtbFBLBQYAAAAABgAGAFkBAACVBQAAAAA=&#10;">
              <v:fill on="f" focussize="0,0"/>
              <v:stroke on="f"/>
              <v:imagedata o:title=""/>
              <o:lock v:ext="edit" aspectratio="f"/>
              <v:textbox inset="0mm,0mm,0mm,0mm" style="mso-fit-shape-to-text:t;">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BR6aHJ7wEAAMIDAAAOAAAAAAAAAAEAIAAAADQBAABkcnMvZTJv&#10;RG9jLnhtbFBLBQYAAAAABgAGAFkBAACVBQAAAAA=&#10;">
              <v:fill on="f" focussize="0,0"/>
              <v:stroke on="f"/>
              <v:imagedata o:title=""/>
              <o:lock v:ext="edit" aspectratio="f"/>
              <v:textbox inset="0mm,0mm,0mm,0mm" style="mso-fit-shape-to-text:t;">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enter" w:pos="4153"/>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tabs>
        <w:tab w:val="center" w:pos="4153"/>
      </w:tabs>
      <w:ind w:firstLine="0" w:firstLineChars="0"/>
      <w:rPr>
        <w:rFonts w:hint="eastAsia" w:ascii="楷体" w:hAnsi="楷体" w:eastAsia="楷体" w:cs="楷体"/>
        <w:sz w:val="15"/>
        <w:szCs w:val="15"/>
      </w:rPr>
    </w:pPr>
    <w:r>
      <w:rPr>
        <w:rFonts w:hint="eastAsia" w:ascii="楷体" w:hAnsi="楷体" w:eastAsia="楷体" w:cs="楷体"/>
        <w:sz w:val="15"/>
        <w:szCs w:val="15"/>
        <w:lang w:eastAsia="zh-CN"/>
      </w:rPr>
      <w:t>杭锦后旗三道桥镇</w:t>
    </w:r>
    <w:r>
      <w:rPr>
        <w:rFonts w:hint="eastAsia" w:ascii="楷体" w:hAnsi="楷体" w:eastAsia="楷体" w:cs="楷体"/>
        <w:sz w:val="15"/>
        <w:szCs w:val="15"/>
      </w:rPr>
      <w:t>土地定级与基准地价更新</w:t>
    </w:r>
    <w:r>
      <w:rPr>
        <w:rFonts w:hint="eastAsia" w:ascii="楷体" w:hAnsi="楷体" w:eastAsia="楷体" w:cs="楷体"/>
        <w:sz w:val="15"/>
        <w:szCs w:val="15"/>
        <w:lang w:val="en-US" w:eastAsia="zh-CN"/>
      </w:rPr>
      <w:t>-</w:t>
    </w:r>
    <w:r>
      <w:rPr>
        <w:rFonts w:hint="eastAsia" w:ascii="楷体" w:hAnsi="楷体" w:eastAsia="楷体" w:cs="楷体"/>
        <w:sz w:val="15"/>
        <w:szCs w:val="15"/>
      </w:rPr>
      <w:t>成果报告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tabs>
        <w:tab w:val="center" w:pos="4153"/>
      </w:tabs>
      <w:ind w:firstLine="0" w:firstLineChars="0"/>
      <w:rPr>
        <w:rFonts w:hint="eastAsia" w:ascii="楷体" w:hAnsi="楷体" w:eastAsia="楷体" w:cs="楷体"/>
        <w:sz w:val="15"/>
        <w:szCs w:val="15"/>
      </w:rPr>
    </w:pPr>
    <w:r>
      <w:rPr>
        <w:rFonts w:hint="eastAsia" w:ascii="楷体" w:hAnsi="楷体" w:eastAsia="楷体" w:cs="楷体"/>
        <w:sz w:val="15"/>
        <w:szCs w:val="15"/>
        <w:lang w:eastAsia="zh-CN"/>
      </w:rPr>
      <w:t>杭锦后旗三道桥镇</w:t>
    </w:r>
    <w:r>
      <w:rPr>
        <w:rFonts w:hint="eastAsia" w:ascii="楷体" w:hAnsi="楷体" w:eastAsia="楷体" w:cs="楷体"/>
        <w:sz w:val="15"/>
        <w:szCs w:val="15"/>
      </w:rPr>
      <w:t>土地定级与基准地价更新</w:t>
    </w:r>
    <w:r>
      <w:rPr>
        <w:rFonts w:hint="eastAsia" w:ascii="楷体" w:hAnsi="楷体" w:eastAsia="楷体" w:cs="楷体"/>
        <w:sz w:val="15"/>
        <w:szCs w:val="15"/>
        <w:lang w:val="en-US" w:eastAsia="zh-CN"/>
      </w:rPr>
      <w:t>-</w:t>
    </w:r>
    <w:r>
      <w:rPr>
        <w:rFonts w:hint="eastAsia" w:ascii="楷体" w:hAnsi="楷体" w:eastAsia="楷体" w:cs="楷体"/>
        <w:sz w:val="15"/>
        <w:szCs w:val="15"/>
      </w:rPr>
      <w:t>成果报告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D57BB"/>
    <w:multiLevelType w:val="multilevel"/>
    <w:tmpl w:val="68CD57BB"/>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72A90D11"/>
    <w:multiLevelType w:val="multilevel"/>
    <w:tmpl w:val="72A90D11"/>
    <w:lvl w:ilvl="0" w:tentative="0">
      <w:start w:val="1"/>
      <w:numFmt w:val="decimal"/>
      <w:lvlText w:val="%1"/>
      <w:lvlJc w:val="left"/>
      <w:pPr>
        <w:ind w:left="425" w:hanging="425"/>
      </w:pPr>
      <w:rPr>
        <w:rFonts w:hint="eastAsia"/>
      </w:rPr>
    </w:lvl>
    <w:lvl w:ilvl="1" w:tentative="0">
      <w:start w:val="1"/>
      <w:numFmt w:val="decimal"/>
      <w:pStyle w:val="82"/>
      <w:lvlText w:val="%1.%2"/>
      <w:lvlJc w:val="left"/>
      <w:pPr>
        <w:ind w:left="567" w:hanging="567"/>
      </w:pPr>
      <w:rPr>
        <w:rFonts w:hint="eastAsia"/>
      </w:rPr>
    </w:lvl>
    <w:lvl w:ilvl="2" w:tentative="0">
      <w:start w:val="1"/>
      <w:numFmt w:val="decimal"/>
      <w:pStyle w:val="7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MTI4YWNlY2UxMzljMTU3NzYzYzI1NjNhODdlZDIifQ=="/>
  </w:docVars>
  <w:rsids>
    <w:rsidRoot w:val="00172A27"/>
    <w:rsid w:val="00022526"/>
    <w:rsid w:val="00031EAD"/>
    <w:rsid w:val="00042AF1"/>
    <w:rsid w:val="00046694"/>
    <w:rsid w:val="00082CA0"/>
    <w:rsid w:val="000C7C85"/>
    <w:rsid w:val="000D0E52"/>
    <w:rsid w:val="00110E44"/>
    <w:rsid w:val="00153D56"/>
    <w:rsid w:val="00170751"/>
    <w:rsid w:val="00172A27"/>
    <w:rsid w:val="001A0B81"/>
    <w:rsid w:val="001A1BF7"/>
    <w:rsid w:val="001A5A3D"/>
    <w:rsid w:val="001B07E3"/>
    <w:rsid w:val="001C79E5"/>
    <w:rsid w:val="001D3692"/>
    <w:rsid w:val="001D5961"/>
    <w:rsid w:val="001D5B0B"/>
    <w:rsid w:val="001E421B"/>
    <w:rsid w:val="001F0F16"/>
    <w:rsid w:val="002002BE"/>
    <w:rsid w:val="00202335"/>
    <w:rsid w:val="002732D8"/>
    <w:rsid w:val="0027457B"/>
    <w:rsid w:val="002B7536"/>
    <w:rsid w:val="002E320D"/>
    <w:rsid w:val="002F1C9E"/>
    <w:rsid w:val="002F7045"/>
    <w:rsid w:val="00315C0B"/>
    <w:rsid w:val="00317518"/>
    <w:rsid w:val="0034734E"/>
    <w:rsid w:val="003774EE"/>
    <w:rsid w:val="003A5569"/>
    <w:rsid w:val="003B6D04"/>
    <w:rsid w:val="0042677B"/>
    <w:rsid w:val="00447475"/>
    <w:rsid w:val="00453CF8"/>
    <w:rsid w:val="004D1A58"/>
    <w:rsid w:val="004E31AF"/>
    <w:rsid w:val="00506642"/>
    <w:rsid w:val="00573A23"/>
    <w:rsid w:val="00592EC7"/>
    <w:rsid w:val="005A0F7C"/>
    <w:rsid w:val="005B5B90"/>
    <w:rsid w:val="005B75D1"/>
    <w:rsid w:val="005E186E"/>
    <w:rsid w:val="005F463F"/>
    <w:rsid w:val="005F4D44"/>
    <w:rsid w:val="006001BA"/>
    <w:rsid w:val="006079AA"/>
    <w:rsid w:val="006155D0"/>
    <w:rsid w:val="006433EC"/>
    <w:rsid w:val="00694BF5"/>
    <w:rsid w:val="006B60CF"/>
    <w:rsid w:val="006D5B94"/>
    <w:rsid w:val="006E3182"/>
    <w:rsid w:val="006F489A"/>
    <w:rsid w:val="00705578"/>
    <w:rsid w:val="00707FC5"/>
    <w:rsid w:val="00712038"/>
    <w:rsid w:val="00724148"/>
    <w:rsid w:val="00743502"/>
    <w:rsid w:val="00746E77"/>
    <w:rsid w:val="00764B6D"/>
    <w:rsid w:val="007652A1"/>
    <w:rsid w:val="0078309D"/>
    <w:rsid w:val="00786E01"/>
    <w:rsid w:val="00792FC7"/>
    <w:rsid w:val="00793525"/>
    <w:rsid w:val="007A3756"/>
    <w:rsid w:val="007B43B6"/>
    <w:rsid w:val="00803003"/>
    <w:rsid w:val="00807517"/>
    <w:rsid w:val="00847994"/>
    <w:rsid w:val="008A1456"/>
    <w:rsid w:val="008C0AB6"/>
    <w:rsid w:val="008C479A"/>
    <w:rsid w:val="008D7E5A"/>
    <w:rsid w:val="009177EB"/>
    <w:rsid w:val="00934EAC"/>
    <w:rsid w:val="00942C40"/>
    <w:rsid w:val="0095658F"/>
    <w:rsid w:val="00956C4A"/>
    <w:rsid w:val="0096436F"/>
    <w:rsid w:val="009C2FF1"/>
    <w:rsid w:val="009D1D0E"/>
    <w:rsid w:val="009E5BAD"/>
    <w:rsid w:val="009E6365"/>
    <w:rsid w:val="009E717A"/>
    <w:rsid w:val="009E7DA7"/>
    <w:rsid w:val="009F03CB"/>
    <w:rsid w:val="009F20E8"/>
    <w:rsid w:val="009F2885"/>
    <w:rsid w:val="009F3C11"/>
    <w:rsid w:val="00A019B0"/>
    <w:rsid w:val="00A25F72"/>
    <w:rsid w:val="00A344DB"/>
    <w:rsid w:val="00A508F6"/>
    <w:rsid w:val="00A75D81"/>
    <w:rsid w:val="00A81442"/>
    <w:rsid w:val="00A82CA0"/>
    <w:rsid w:val="00A90F97"/>
    <w:rsid w:val="00AA0E41"/>
    <w:rsid w:val="00AB6C8A"/>
    <w:rsid w:val="00AC0E41"/>
    <w:rsid w:val="00AE3EB8"/>
    <w:rsid w:val="00B02CD9"/>
    <w:rsid w:val="00B13067"/>
    <w:rsid w:val="00B45767"/>
    <w:rsid w:val="00B554AC"/>
    <w:rsid w:val="00B67FC6"/>
    <w:rsid w:val="00B71B37"/>
    <w:rsid w:val="00B77E62"/>
    <w:rsid w:val="00B81DB3"/>
    <w:rsid w:val="00B9780C"/>
    <w:rsid w:val="00BA0E4F"/>
    <w:rsid w:val="00BC1CF7"/>
    <w:rsid w:val="00BC5714"/>
    <w:rsid w:val="00BE51CC"/>
    <w:rsid w:val="00BF5E4B"/>
    <w:rsid w:val="00BF6249"/>
    <w:rsid w:val="00C01384"/>
    <w:rsid w:val="00C20061"/>
    <w:rsid w:val="00C20621"/>
    <w:rsid w:val="00C44982"/>
    <w:rsid w:val="00C45152"/>
    <w:rsid w:val="00C5429C"/>
    <w:rsid w:val="00C93F5E"/>
    <w:rsid w:val="00CC4886"/>
    <w:rsid w:val="00CD798A"/>
    <w:rsid w:val="00D40350"/>
    <w:rsid w:val="00D44399"/>
    <w:rsid w:val="00D46D3B"/>
    <w:rsid w:val="00D61841"/>
    <w:rsid w:val="00D8267A"/>
    <w:rsid w:val="00DA2A7D"/>
    <w:rsid w:val="00DD1553"/>
    <w:rsid w:val="00DE6372"/>
    <w:rsid w:val="00DE7A4D"/>
    <w:rsid w:val="00E128B6"/>
    <w:rsid w:val="00E34F67"/>
    <w:rsid w:val="00E3748F"/>
    <w:rsid w:val="00E53FC5"/>
    <w:rsid w:val="00E71159"/>
    <w:rsid w:val="00E93454"/>
    <w:rsid w:val="00EA0530"/>
    <w:rsid w:val="00EA1C2E"/>
    <w:rsid w:val="00EE57CA"/>
    <w:rsid w:val="00F03BBB"/>
    <w:rsid w:val="00F15CC6"/>
    <w:rsid w:val="00FC2974"/>
    <w:rsid w:val="00FE5BB5"/>
    <w:rsid w:val="06935E45"/>
    <w:rsid w:val="076526C0"/>
    <w:rsid w:val="0769535B"/>
    <w:rsid w:val="080A1514"/>
    <w:rsid w:val="09A67A18"/>
    <w:rsid w:val="09E05B01"/>
    <w:rsid w:val="09E909D6"/>
    <w:rsid w:val="0A3B3024"/>
    <w:rsid w:val="0B6E3B68"/>
    <w:rsid w:val="0C76788C"/>
    <w:rsid w:val="0CB1331F"/>
    <w:rsid w:val="0E2D37C2"/>
    <w:rsid w:val="0FB55A16"/>
    <w:rsid w:val="10261BFA"/>
    <w:rsid w:val="104537E6"/>
    <w:rsid w:val="10B62EC4"/>
    <w:rsid w:val="10EA1EE2"/>
    <w:rsid w:val="116D621B"/>
    <w:rsid w:val="126F4D1C"/>
    <w:rsid w:val="12EC4114"/>
    <w:rsid w:val="13EB53BF"/>
    <w:rsid w:val="14301366"/>
    <w:rsid w:val="14B82328"/>
    <w:rsid w:val="14E74B08"/>
    <w:rsid w:val="1751640D"/>
    <w:rsid w:val="179D2BBA"/>
    <w:rsid w:val="18A114DA"/>
    <w:rsid w:val="18DD18C8"/>
    <w:rsid w:val="1B707488"/>
    <w:rsid w:val="1BE03338"/>
    <w:rsid w:val="1C415B38"/>
    <w:rsid w:val="1D1207F7"/>
    <w:rsid w:val="1DB17296"/>
    <w:rsid w:val="1E5918EA"/>
    <w:rsid w:val="1F2E1509"/>
    <w:rsid w:val="1FE02EC2"/>
    <w:rsid w:val="209634ED"/>
    <w:rsid w:val="21582F1E"/>
    <w:rsid w:val="21936CB7"/>
    <w:rsid w:val="21983295"/>
    <w:rsid w:val="221723CD"/>
    <w:rsid w:val="22606D03"/>
    <w:rsid w:val="24A76F10"/>
    <w:rsid w:val="25497C0E"/>
    <w:rsid w:val="25B85988"/>
    <w:rsid w:val="261A179E"/>
    <w:rsid w:val="27D47D81"/>
    <w:rsid w:val="2849353B"/>
    <w:rsid w:val="29142FE5"/>
    <w:rsid w:val="299D04C3"/>
    <w:rsid w:val="2B23526F"/>
    <w:rsid w:val="2B4B0D53"/>
    <w:rsid w:val="2C240A6D"/>
    <w:rsid w:val="2C3C763E"/>
    <w:rsid w:val="2CFE149A"/>
    <w:rsid w:val="2D9A28C7"/>
    <w:rsid w:val="2DA27623"/>
    <w:rsid w:val="2E6D2AD6"/>
    <w:rsid w:val="2EEF013F"/>
    <w:rsid w:val="2F1A7D0D"/>
    <w:rsid w:val="2F242F1A"/>
    <w:rsid w:val="2FF23D02"/>
    <w:rsid w:val="30022D38"/>
    <w:rsid w:val="313A0AC5"/>
    <w:rsid w:val="31662EAA"/>
    <w:rsid w:val="32351DF9"/>
    <w:rsid w:val="34E16BD2"/>
    <w:rsid w:val="365C5875"/>
    <w:rsid w:val="37ED6CC1"/>
    <w:rsid w:val="38D231D5"/>
    <w:rsid w:val="39E71A84"/>
    <w:rsid w:val="3A1603B0"/>
    <w:rsid w:val="3B096CAC"/>
    <w:rsid w:val="3B50394F"/>
    <w:rsid w:val="3BB54E25"/>
    <w:rsid w:val="3C3A6FCB"/>
    <w:rsid w:val="3D693483"/>
    <w:rsid w:val="3E9B6042"/>
    <w:rsid w:val="3F472640"/>
    <w:rsid w:val="3F4918BA"/>
    <w:rsid w:val="3FF946DC"/>
    <w:rsid w:val="412F4679"/>
    <w:rsid w:val="41D5362D"/>
    <w:rsid w:val="427F1795"/>
    <w:rsid w:val="43370F20"/>
    <w:rsid w:val="4699463F"/>
    <w:rsid w:val="46DF70EC"/>
    <w:rsid w:val="475573AE"/>
    <w:rsid w:val="47595ADC"/>
    <w:rsid w:val="47735448"/>
    <w:rsid w:val="489E44B2"/>
    <w:rsid w:val="493265B6"/>
    <w:rsid w:val="4C0B640C"/>
    <w:rsid w:val="4C40006A"/>
    <w:rsid w:val="4C77381A"/>
    <w:rsid w:val="4C857AE1"/>
    <w:rsid w:val="4D10344C"/>
    <w:rsid w:val="4ECA43FF"/>
    <w:rsid w:val="4F760DAA"/>
    <w:rsid w:val="55C34B33"/>
    <w:rsid w:val="58C85C32"/>
    <w:rsid w:val="59F51040"/>
    <w:rsid w:val="5A2707E1"/>
    <w:rsid w:val="5E6442C9"/>
    <w:rsid w:val="5EB92C76"/>
    <w:rsid w:val="5F022764"/>
    <w:rsid w:val="5FE732E2"/>
    <w:rsid w:val="606137C0"/>
    <w:rsid w:val="61BF097E"/>
    <w:rsid w:val="61C069A6"/>
    <w:rsid w:val="62943F24"/>
    <w:rsid w:val="631E18D8"/>
    <w:rsid w:val="634B1D9F"/>
    <w:rsid w:val="637C2B55"/>
    <w:rsid w:val="642D2032"/>
    <w:rsid w:val="647A1DAB"/>
    <w:rsid w:val="648336D6"/>
    <w:rsid w:val="65FA13F5"/>
    <w:rsid w:val="6692787F"/>
    <w:rsid w:val="66C54FF2"/>
    <w:rsid w:val="67613BD7"/>
    <w:rsid w:val="683D4284"/>
    <w:rsid w:val="69C650A4"/>
    <w:rsid w:val="6A265C4E"/>
    <w:rsid w:val="6A4E3B2B"/>
    <w:rsid w:val="6BCB33EA"/>
    <w:rsid w:val="6BD46524"/>
    <w:rsid w:val="6C59292E"/>
    <w:rsid w:val="6C737315"/>
    <w:rsid w:val="6CCB5899"/>
    <w:rsid w:val="6D1334D3"/>
    <w:rsid w:val="6D1565EA"/>
    <w:rsid w:val="6D386756"/>
    <w:rsid w:val="6D664392"/>
    <w:rsid w:val="6D78645A"/>
    <w:rsid w:val="6D9109D0"/>
    <w:rsid w:val="6E6715F2"/>
    <w:rsid w:val="6E740E64"/>
    <w:rsid w:val="6F876569"/>
    <w:rsid w:val="70171646"/>
    <w:rsid w:val="70AB3F42"/>
    <w:rsid w:val="726E11A1"/>
    <w:rsid w:val="744437DA"/>
    <w:rsid w:val="75056822"/>
    <w:rsid w:val="75555242"/>
    <w:rsid w:val="76562066"/>
    <w:rsid w:val="768F50FF"/>
    <w:rsid w:val="771252C3"/>
    <w:rsid w:val="77EE58CF"/>
    <w:rsid w:val="79110AD8"/>
    <w:rsid w:val="798E7DD5"/>
    <w:rsid w:val="79E247BB"/>
    <w:rsid w:val="7B4F2191"/>
    <w:rsid w:val="7C7B2739"/>
    <w:rsid w:val="7CE23B13"/>
    <w:rsid w:val="7E7C49C1"/>
    <w:rsid w:val="7EA32071"/>
    <w:rsid w:val="F9FE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0" w:firstLineChars="200"/>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keepNext/>
      <w:keepLines/>
      <w:jc w:val="center"/>
      <w:outlineLvl w:val="0"/>
    </w:pPr>
    <w:rPr>
      <w:rFonts w:eastAsia="黑体"/>
      <w:b/>
      <w:kern w:val="44"/>
      <w:sz w:val="32"/>
    </w:rPr>
  </w:style>
  <w:style w:type="paragraph" w:styleId="3">
    <w:name w:val="heading 2"/>
    <w:basedOn w:val="1"/>
    <w:next w:val="1"/>
    <w:link w:val="46"/>
    <w:qFormat/>
    <w:uiPriority w:val="0"/>
    <w:pPr>
      <w:keepNext/>
      <w:keepLines/>
      <w:spacing w:line="413" w:lineRule="auto"/>
      <w:outlineLvl w:val="1"/>
    </w:pPr>
    <w:rPr>
      <w:rFonts w:ascii="Arial" w:hAnsi="Arial"/>
      <w:b/>
      <w:sz w:val="30"/>
    </w:rPr>
  </w:style>
  <w:style w:type="paragraph" w:styleId="4">
    <w:name w:val="heading 3"/>
    <w:basedOn w:val="1"/>
    <w:next w:val="1"/>
    <w:qFormat/>
    <w:uiPriority w:val="0"/>
    <w:pPr>
      <w:keepNext/>
      <w:tabs>
        <w:tab w:val="left" w:pos="1320"/>
      </w:tabs>
      <w:ind w:left="800" w:leftChars="600" w:hanging="200" w:hangingChars="200"/>
      <w:outlineLvl w:val="2"/>
    </w:pPr>
    <w:rPr>
      <w:rFonts w:ascii="宋体" w:hAnsi="宋体"/>
      <w:b/>
      <w:szCs w:val="28"/>
    </w:rPr>
  </w:style>
  <w:style w:type="paragraph" w:styleId="5">
    <w:name w:val="heading 4"/>
    <w:basedOn w:val="1"/>
    <w:next w:val="1"/>
    <w:link w:val="50"/>
    <w:qFormat/>
    <w:uiPriority w:val="0"/>
    <w:pPr>
      <w:keepNext/>
      <w:keepLines/>
      <w:numPr>
        <w:ilvl w:val="3"/>
        <w:numId w:val="1"/>
      </w:numPr>
      <w:spacing w:before="280" w:after="290" w:line="376" w:lineRule="auto"/>
      <w:ind w:firstLineChars="0"/>
      <w:jc w:val="both"/>
      <w:outlineLvl w:val="3"/>
    </w:pPr>
    <w:rPr>
      <w:rFonts w:ascii="Arial" w:hAnsi="Arial" w:eastAsia="黑体"/>
      <w:b/>
      <w:bCs/>
      <w:szCs w:val="28"/>
    </w:rPr>
  </w:style>
  <w:style w:type="paragraph" w:styleId="6">
    <w:name w:val="heading 5"/>
    <w:basedOn w:val="1"/>
    <w:next w:val="1"/>
    <w:link w:val="51"/>
    <w:qFormat/>
    <w:uiPriority w:val="0"/>
    <w:pPr>
      <w:keepNext/>
      <w:keepLines/>
      <w:numPr>
        <w:ilvl w:val="4"/>
        <w:numId w:val="1"/>
      </w:numPr>
      <w:spacing w:before="280" w:after="290" w:line="376" w:lineRule="auto"/>
      <w:ind w:firstLineChars="0"/>
      <w:jc w:val="both"/>
      <w:outlineLvl w:val="4"/>
    </w:pPr>
    <w:rPr>
      <w:rFonts w:ascii="宋体" w:hAnsi="宋体" w:eastAsia="宋体"/>
      <w:b/>
      <w:bCs/>
      <w:sz w:val="21"/>
      <w:szCs w:val="28"/>
    </w:rPr>
  </w:style>
  <w:style w:type="paragraph" w:styleId="7">
    <w:name w:val="heading 6"/>
    <w:basedOn w:val="1"/>
    <w:next w:val="1"/>
    <w:qFormat/>
    <w:uiPriority w:val="0"/>
    <w:pPr>
      <w:keepNext/>
      <w:keepLines/>
      <w:spacing w:line="240" w:lineRule="auto"/>
      <w:ind w:firstLine="0" w:firstLineChars="0"/>
      <w:jc w:val="center"/>
      <w:outlineLvl w:val="5"/>
    </w:pPr>
    <w:rPr>
      <w:rFonts w:ascii="宋体" w:hAnsi="宋体"/>
      <w:sz w:val="21"/>
    </w:rPr>
  </w:style>
  <w:style w:type="paragraph" w:styleId="8">
    <w:name w:val="heading 7"/>
    <w:basedOn w:val="1"/>
    <w:next w:val="1"/>
    <w:link w:val="52"/>
    <w:qFormat/>
    <w:uiPriority w:val="0"/>
    <w:pPr>
      <w:keepNext/>
      <w:keepLines/>
      <w:numPr>
        <w:ilvl w:val="6"/>
        <w:numId w:val="1"/>
      </w:numPr>
      <w:spacing w:before="240" w:after="64" w:line="320" w:lineRule="auto"/>
      <w:ind w:firstLineChars="0"/>
      <w:jc w:val="both"/>
      <w:outlineLvl w:val="6"/>
    </w:pPr>
    <w:rPr>
      <w:rFonts w:eastAsia="宋体"/>
      <w:b/>
      <w:bCs/>
      <w:sz w:val="24"/>
      <w:szCs w:val="24"/>
    </w:rPr>
  </w:style>
  <w:style w:type="paragraph" w:styleId="9">
    <w:name w:val="heading 8"/>
    <w:basedOn w:val="1"/>
    <w:next w:val="1"/>
    <w:link w:val="53"/>
    <w:qFormat/>
    <w:uiPriority w:val="0"/>
    <w:pPr>
      <w:keepNext/>
      <w:keepLines/>
      <w:numPr>
        <w:ilvl w:val="7"/>
        <w:numId w:val="1"/>
      </w:numPr>
      <w:spacing w:before="240" w:after="64" w:line="320" w:lineRule="auto"/>
      <w:ind w:firstLineChars="0"/>
      <w:jc w:val="both"/>
      <w:outlineLvl w:val="7"/>
    </w:pPr>
    <w:rPr>
      <w:rFonts w:ascii="Arial" w:hAnsi="Arial" w:eastAsia="黑体"/>
      <w:sz w:val="24"/>
      <w:szCs w:val="24"/>
    </w:rPr>
  </w:style>
  <w:style w:type="paragraph" w:styleId="10">
    <w:name w:val="heading 9"/>
    <w:basedOn w:val="1"/>
    <w:next w:val="1"/>
    <w:link w:val="54"/>
    <w:qFormat/>
    <w:uiPriority w:val="0"/>
    <w:pPr>
      <w:keepNext/>
      <w:keepLines/>
      <w:numPr>
        <w:ilvl w:val="8"/>
        <w:numId w:val="1"/>
      </w:numPr>
      <w:spacing w:before="240" w:after="64" w:line="320" w:lineRule="auto"/>
      <w:ind w:firstLineChars="0"/>
      <w:jc w:val="both"/>
      <w:outlineLvl w:val="8"/>
    </w:pPr>
    <w:rPr>
      <w:rFonts w:ascii="Arial" w:hAnsi="Arial" w:eastAsia="黑体"/>
      <w:sz w:val="21"/>
      <w:szCs w:val="21"/>
    </w:rPr>
  </w:style>
  <w:style w:type="character" w:default="1" w:styleId="42">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adjustRightInd w:val="0"/>
      <w:spacing w:line="312" w:lineRule="atLeast"/>
      <w:ind w:firstLine="420" w:firstLineChars="0"/>
      <w:jc w:val="both"/>
      <w:textAlignment w:val="baseline"/>
    </w:pPr>
    <w:rPr>
      <w:rFonts w:eastAsia="宋体"/>
      <w:kern w:val="0"/>
      <w:sz w:val="21"/>
    </w:rPr>
  </w:style>
  <w:style w:type="paragraph" w:styleId="13">
    <w:name w:val="Document Map"/>
    <w:basedOn w:val="1"/>
    <w:link w:val="65"/>
    <w:semiHidden/>
    <w:qFormat/>
    <w:uiPriority w:val="0"/>
    <w:pPr>
      <w:shd w:val="clear" w:color="auto" w:fill="000080"/>
      <w:spacing w:line="240" w:lineRule="auto"/>
      <w:ind w:firstLine="0" w:firstLineChars="0"/>
      <w:jc w:val="both"/>
    </w:pPr>
    <w:rPr>
      <w:rFonts w:eastAsia="宋体"/>
      <w:sz w:val="21"/>
      <w:szCs w:val="24"/>
    </w:rPr>
  </w:style>
  <w:style w:type="paragraph" w:styleId="14">
    <w:name w:val="annotation text"/>
    <w:basedOn w:val="1"/>
    <w:link w:val="66"/>
    <w:semiHidden/>
    <w:qFormat/>
    <w:uiPriority w:val="0"/>
    <w:pPr>
      <w:spacing w:line="240" w:lineRule="auto"/>
      <w:ind w:firstLine="0" w:firstLineChars="0"/>
    </w:pPr>
    <w:rPr>
      <w:rFonts w:eastAsia="宋体"/>
      <w:sz w:val="21"/>
      <w:szCs w:val="24"/>
    </w:rPr>
  </w:style>
  <w:style w:type="paragraph" w:styleId="15">
    <w:name w:val="Body Text 3"/>
    <w:basedOn w:val="1"/>
    <w:link w:val="55"/>
    <w:unhideWhenUsed/>
    <w:qFormat/>
    <w:uiPriority w:val="0"/>
    <w:pPr>
      <w:spacing w:line="240" w:lineRule="auto"/>
      <w:ind w:firstLine="0" w:firstLineChars="0"/>
      <w:jc w:val="center"/>
    </w:pPr>
    <w:rPr>
      <w:kern w:val="18"/>
      <w:sz w:val="21"/>
    </w:rPr>
  </w:style>
  <w:style w:type="paragraph" w:styleId="16">
    <w:name w:val="Body Text"/>
    <w:basedOn w:val="1"/>
    <w:next w:val="1"/>
    <w:link w:val="58"/>
    <w:unhideWhenUsed/>
    <w:qFormat/>
    <w:uiPriority w:val="0"/>
    <w:pPr>
      <w:spacing w:line="240" w:lineRule="auto"/>
      <w:ind w:firstLine="0" w:firstLineChars="0"/>
      <w:jc w:val="center"/>
    </w:pPr>
    <w:rPr>
      <w:sz w:val="21"/>
      <w:szCs w:val="21"/>
    </w:rPr>
  </w:style>
  <w:style w:type="paragraph" w:styleId="17">
    <w:name w:val="Body Text Indent"/>
    <w:basedOn w:val="1"/>
    <w:link w:val="80"/>
    <w:qFormat/>
    <w:uiPriority w:val="0"/>
    <w:pPr>
      <w:spacing w:after="120" w:line="240" w:lineRule="auto"/>
      <w:ind w:left="420" w:leftChars="200" w:firstLine="0" w:firstLineChars="0"/>
      <w:jc w:val="both"/>
    </w:pPr>
    <w:rPr>
      <w:rFonts w:eastAsia="宋体"/>
      <w:color w:val="000000"/>
      <w:kern w:val="0"/>
      <w:sz w:val="21"/>
      <w:szCs w:val="21"/>
      <w:u w:color="000000"/>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unhideWhenUsed/>
    <w:qFormat/>
    <w:uiPriority w:val="99"/>
    <w:rPr>
      <w:rFonts w:ascii="宋体" w:hAnsi="Courier New" w:cs="宋体"/>
    </w:rPr>
  </w:style>
  <w:style w:type="paragraph" w:styleId="21">
    <w:name w:val="toc 8"/>
    <w:basedOn w:val="1"/>
    <w:next w:val="1"/>
    <w:unhideWhenUsed/>
    <w:qFormat/>
    <w:uiPriority w:val="39"/>
    <w:pPr>
      <w:ind w:left="2940" w:leftChars="1400"/>
    </w:pPr>
  </w:style>
  <w:style w:type="paragraph" w:styleId="22">
    <w:name w:val="Date"/>
    <w:basedOn w:val="1"/>
    <w:next w:val="1"/>
    <w:link w:val="74"/>
    <w:qFormat/>
    <w:uiPriority w:val="0"/>
    <w:pPr>
      <w:spacing w:line="240" w:lineRule="auto"/>
      <w:ind w:left="100" w:leftChars="2500" w:firstLine="0" w:firstLineChars="0"/>
      <w:jc w:val="both"/>
    </w:pPr>
    <w:rPr>
      <w:rFonts w:eastAsia="宋体"/>
      <w:b/>
      <w:bCs/>
      <w:sz w:val="30"/>
      <w:szCs w:val="24"/>
    </w:rPr>
  </w:style>
  <w:style w:type="paragraph" w:styleId="23">
    <w:name w:val="Body Text Indent 2"/>
    <w:basedOn w:val="1"/>
    <w:link w:val="67"/>
    <w:qFormat/>
    <w:uiPriority w:val="0"/>
    <w:pPr>
      <w:spacing w:after="120" w:line="480" w:lineRule="auto"/>
      <w:ind w:left="420" w:leftChars="200" w:firstLine="0" w:firstLineChars="0"/>
      <w:jc w:val="both"/>
    </w:pPr>
    <w:rPr>
      <w:rFonts w:eastAsia="宋体"/>
      <w:color w:val="000000"/>
      <w:kern w:val="0"/>
      <w:sz w:val="21"/>
      <w:szCs w:val="21"/>
      <w:u w:color="000000"/>
    </w:rPr>
  </w:style>
  <w:style w:type="paragraph" w:styleId="24">
    <w:name w:val="Balloon Text"/>
    <w:basedOn w:val="1"/>
    <w:link w:val="79"/>
    <w:semiHidden/>
    <w:qFormat/>
    <w:uiPriority w:val="0"/>
    <w:pPr>
      <w:spacing w:line="240" w:lineRule="auto"/>
      <w:ind w:firstLine="0" w:firstLineChars="0"/>
      <w:jc w:val="both"/>
    </w:pPr>
    <w:rPr>
      <w:rFonts w:eastAsia="宋体"/>
      <w:sz w:val="18"/>
      <w:szCs w:val="18"/>
    </w:rPr>
  </w:style>
  <w:style w:type="paragraph" w:styleId="25">
    <w:name w:val="footer"/>
    <w:basedOn w:val="1"/>
    <w:link w:val="49"/>
    <w:unhideWhenUsed/>
    <w:qFormat/>
    <w:uiPriority w:val="0"/>
    <w:pPr>
      <w:tabs>
        <w:tab w:val="center" w:pos="4153"/>
        <w:tab w:val="right" w:pos="8306"/>
      </w:tabs>
      <w:snapToGrid w:val="0"/>
    </w:pPr>
    <w:rPr>
      <w:sz w:val="18"/>
      <w:szCs w:val="18"/>
    </w:rPr>
  </w:style>
  <w:style w:type="paragraph" w:styleId="26">
    <w:name w:val="header"/>
    <w:basedOn w:val="1"/>
    <w:unhideWhenUsed/>
    <w:qFormat/>
    <w:uiPriority w:val="0"/>
    <w:pPr>
      <w:pBdr>
        <w:bottom w:val="single" w:color="auto" w:sz="6" w:space="1"/>
      </w:pBdr>
      <w:tabs>
        <w:tab w:val="center" w:leader="underscore" w:pos="4153"/>
        <w:tab w:val="right" w:pos="8306"/>
      </w:tabs>
      <w:snapToGrid w:val="0"/>
      <w:spacing w:line="240" w:lineRule="auto"/>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toc 6"/>
    <w:basedOn w:val="1"/>
    <w:next w:val="1"/>
    <w:unhideWhenUsed/>
    <w:qFormat/>
    <w:uiPriority w:val="39"/>
    <w:pPr>
      <w:ind w:left="2100" w:leftChars="1000"/>
    </w:pPr>
  </w:style>
  <w:style w:type="paragraph" w:styleId="30">
    <w:name w:val="Body Text Indent 3"/>
    <w:basedOn w:val="1"/>
    <w:link w:val="78"/>
    <w:qFormat/>
    <w:uiPriority w:val="0"/>
    <w:pPr>
      <w:tabs>
        <w:tab w:val="left" w:pos="705"/>
      </w:tabs>
      <w:spacing w:line="240" w:lineRule="auto"/>
      <w:ind w:firstLine="570" w:firstLineChars="0"/>
      <w:jc w:val="both"/>
    </w:pPr>
    <w:rPr>
      <w:rFonts w:eastAsia="宋体"/>
      <w:szCs w:val="24"/>
    </w:rPr>
  </w:style>
  <w:style w:type="paragraph" w:styleId="31">
    <w:name w:val="table of figures"/>
    <w:basedOn w:val="1"/>
    <w:next w:val="1"/>
    <w:semiHidden/>
    <w:qFormat/>
    <w:uiPriority w:val="0"/>
    <w:pPr>
      <w:spacing w:line="240" w:lineRule="auto"/>
      <w:ind w:left="420" w:hanging="420" w:firstLineChars="0"/>
      <w:jc w:val="center"/>
    </w:pPr>
    <w:rPr>
      <w:rFonts w:ascii="黑体" w:eastAsia="黑体"/>
      <w:b/>
      <w:bCs/>
      <w:caps/>
      <w:sz w:val="24"/>
      <w:szCs w:val="24"/>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69"/>
    <w:qFormat/>
    <w:uiPriority w:val="0"/>
    <w:pPr>
      <w:spacing w:line="240" w:lineRule="auto"/>
      <w:ind w:firstLine="0" w:firstLineChars="0"/>
      <w:jc w:val="center"/>
    </w:pPr>
    <w:rPr>
      <w:rFonts w:eastAsia="宋体"/>
      <w:sz w:val="21"/>
      <w:szCs w:val="24"/>
    </w:rPr>
  </w:style>
  <w:style w:type="paragraph" w:styleId="35">
    <w:name w:val="Normal (Web)"/>
    <w:basedOn w:val="1"/>
    <w:qFormat/>
    <w:uiPriority w:val="0"/>
    <w:pPr>
      <w:widowControl/>
      <w:spacing w:before="100" w:beforeAutospacing="1" w:after="100" w:afterAutospacing="1" w:line="240" w:lineRule="auto"/>
      <w:ind w:firstLine="0" w:firstLineChars="0"/>
    </w:pPr>
    <w:rPr>
      <w:rFonts w:hint="eastAsia" w:ascii="宋体" w:hAnsi="宋体" w:eastAsia="宋体"/>
      <w:kern w:val="0"/>
      <w:sz w:val="24"/>
      <w:szCs w:val="24"/>
    </w:rPr>
  </w:style>
  <w:style w:type="paragraph" w:styleId="36">
    <w:name w:val="annotation subject"/>
    <w:basedOn w:val="14"/>
    <w:next w:val="14"/>
    <w:link w:val="81"/>
    <w:semiHidden/>
    <w:qFormat/>
    <w:uiPriority w:val="0"/>
    <w:rPr>
      <w:b/>
      <w:bCs/>
    </w:rPr>
  </w:style>
  <w:style w:type="table" w:styleId="38">
    <w:name w:val="Table Grid"/>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Grid 1"/>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1">
    <w:name w:val="Table Grid 7"/>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page number"/>
    <w:qFormat/>
    <w:uiPriority w:val="0"/>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2 字符"/>
    <w:link w:val="3"/>
    <w:qFormat/>
    <w:uiPriority w:val="9"/>
    <w:rPr>
      <w:rFonts w:ascii="Arial" w:hAnsi="Arial"/>
      <w:b/>
      <w:sz w:val="30"/>
    </w:rPr>
  </w:style>
  <w:style w:type="paragraph" w:customStyle="1" w:styleId="47">
    <w:name w:val="p0"/>
    <w:basedOn w:val="1"/>
    <w:qFormat/>
    <w:uiPriority w:val="0"/>
    <w:pPr>
      <w:widowControl/>
      <w:spacing w:line="240" w:lineRule="auto"/>
      <w:ind w:firstLine="0" w:firstLineChars="0"/>
      <w:jc w:val="both"/>
    </w:pPr>
    <w:rPr>
      <w:rFonts w:eastAsia="宋体"/>
      <w:kern w:val="0"/>
      <w:sz w:val="21"/>
      <w:szCs w:val="21"/>
    </w:rPr>
  </w:style>
  <w:style w:type="paragraph" w:customStyle="1" w:styleId="48">
    <w:name w:val="表格"/>
    <w:basedOn w:val="1"/>
    <w:qFormat/>
    <w:uiPriority w:val="0"/>
    <w:pPr>
      <w:widowControl/>
      <w:spacing w:line="240" w:lineRule="auto"/>
      <w:ind w:firstLine="0" w:firstLineChars="0"/>
      <w:jc w:val="center"/>
    </w:pPr>
    <w:rPr>
      <w:rFonts w:ascii="宋体" w:hAnsi="宋体"/>
      <w:color w:val="000000"/>
      <w:kern w:val="28"/>
      <w:sz w:val="21"/>
    </w:rPr>
  </w:style>
  <w:style w:type="character" w:customStyle="1" w:styleId="49">
    <w:name w:val="页脚 字符"/>
    <w:link w:val="25"/>
    <w:qFormat/>
    <w:uiPriority w:val="99"/>
    <w:rPr>
      <w:rFonts w:ascii="Times New Roman" w:hAnsi="Times New Roman" w:eastAsia="仿宋_GB2312"/>
      <w:kern w:val="2"/>
      <w:sz w:val="18"/>
      <w:szCs w:val="18"/>
    </w:rPr>
  </w:style>
  <w:style w:type="character" w:customStyle="1" w:styleId="50">
    <w:name w:val="标题 4 字符"/>
    <w:link w:val="5"/>
    <w:qFormat/>
    <w:uiPriority w:val="0"/>
    <w:rPr>
      <w:rFonts w:ascii="Arial" w:hAnsi="Arial" w:eastAsia="黑体"/>
      <w:b/>
      <w:bCs/>
      <w:kern w:val="2"/>
      <w:sz w:val="28"/>
      <w:szCs w:val="28"/>
    </w:rPr>
  </w:style>
  <w:style w:type="character" w:customStyle="1" w:styleId="51">
    <w:name w:val="标题 5 字符"/>
    <w:link w:val="6"/>
    <w:qFormat/>
    <w:uiPriority w:val="0"/>
    <w:rPr>
      <w:rFonts w:ascii="宋体" w:hAnsi="宋体"/>
      <w:b/>
      <w:bCs/>
      <w:kern w:val="2"/>
      <w:sz w:val="21"/>
      <w:szCs w:val="28"/>
    </w:rPr>
  </w:style>
  <w:style w:type="character" w:customStyle="1" w:styleId="52">
    <w:name w:val="标题 7 字符"/>
    <w:link w:val="8"/>
    <w:qFormat/>
    <w:uiPriority w:val="0"/>
    <w:rPr>
      <w:rFonts w:ascii="Times New Roman" w:hAnsi="Times New Roman"/>
      <w:b/>
      <w:bCs/>
      <w:kern w:val="2"/>
      <w:sz w:val="24"/>
      <w:szCs w:val="24"/>
    </w:rPr>
  </w:style>
  <w:style w:type="character" w:customStyle="1" w:styleId="53">
    <w:name w:val="标题 8 字符"/>
    <w:link w:val="9"/>
    <w:qFormat/>
    <w:uiPriority w:val="0"/>
    <w:rPr>
      <w:rFonts w:ascii="Arial" w:hAnsi="Arial" w:eastAsia="黑体"/>
      <w:kern w:val="2"/>
      <w:sz w:val="24"/>
      <w:szCs w:val="24"/>
    </w:rPr>
  </w:style>
  <w:style w:type="character" w:customStyle="1" w:styleId="54">
    <w:name w:val="标题 9 字符"/>
    <w:link w:val="10"/>
    <w:qFormat/>
    <w:uiPriority w:val="0"/>
    <w:rPr>
      <w:rFonts w:ascii="Arial" w:hAnsi="Arial" w:eastAsia="黑体"/>
      <w:kern w:val="2"/>
      <w:sz w:val="21"/>
      <w:szCs w:val="21"/>
    </w:rPr>
  </w:style>
  <w:style w:type="character" w:customStyle="1" w:styleId="55">
    <w:name w:val="正文文本 3 字符"/>
    <w:link w:val="15"/>
    <w:qFormat/>
    <w:uiPriority w:val="0"/>
    <w:rPr>
      <w:rFonts w:ascii="Times New Roman" w:hAnsi="Times New Roman" w:eastAsia="仿宋_GB2312"/>
      <w:kern w:val="18"/>
      <w:sz w:val="21"/>
    </w:rPr>
  </w:style>
  <w:style w:type="character" w:customStyle="1" w:styleId="56">
    <w:name w:val="正文1 Char Char"/>
    <w:link w:val="57"/>
    <w:qFormat/>
    <w:locked/>
    <w:uiPriority w:val="0"/>
    <w:rPr>
      <w:kern w:val="2"/>
      <w:sz w:val="21"/>
    </w:rPr>
  </w:style>
  <w:style w:type="paragraph" w:customStyle="1" w:styleId="57">
    <w:name w:val="正文1"/>
    <w:basedOn w:val="1"/>
    <w:link w:val="56"/>
    <w:qFormat/>
    <w:uiPriority w:val="0"/>
    <w:pPr>
      <w:ind w:firstLine="420"/>
      <w:jc w:val="both"/>
    </w:pPr>
    <w:rPr>
      <w:rFonts w:ascii="Calibri" w:hAnsi="Calibri" w:eastAsia="宋体"/>
      <w:sz w:val="21"/>
    </w:rPr>
  </w:style>
  <w:style w:type="character" w:customStyle="1" w:styleId="58">
    <w:name w:val="正文文本 字符"/>
    <w:link w:val="16"/>
    <w:qFormat/>
    <w:uiPriority w:val="99"/>
    <w:rPr>
      <w:rFonts w:ascii="Times New Roman" w:hAnsi="Times New Roman" w:eastAsia="仿宋_GB2312"/>
      <w:kern w:val="2"/>
      <w:sz w:val="21"/>
      <w:szCs w:val="21"/>
    </w:rPr>
  </w:style>
  <w:style w:type="character" w:customStyle="1" w:styleId="59">
    <w:name w:val="标题 2 Char Char Char"/>
    <w:qFormat/>
    <w:uiPriority w:val="0"/>
    <w:rPr>
      <w:rFonts w:ascii="Arial" w:hAnsi="Arial" w:eastAsia="黑体"/>
      <w:b/>
      <w:bCs/>
      <w:kern w:val="2"/>
      <w:sz w:val="32"/>
      <w:szCs w:val="32"/>
      <w:lang w:val="en-US" w:eastAsia="zh-CN" w:bidi="ar-SA"/>
    </w:rPr>
  </w:style>
  <w:style w:type="character" w:customStyle="1" w:styleId="60">
    <w:name w:val="font01"/>
    <w:qFormat/>
    <w:uiPriority w:val="0"/>
    <w:rPr>
      <w:rFonts w:hint="eastAsia" w:ascii="宋体" w:hAnsi="宋体" w:eastAsia="宋体" w:cs="宋体"/>
      <w:color w:val="000000"/>
      <w:sz w:val="24"/>
      <w:szCs w:val="24"/>
      <w:u w:val="none"/>
    </w:rPr>
  </w:style>
  <w:style w:type="character" w:customStyle="1" w:styleId="61">
    <w:name w:val="font11"/>
    <w:qFormat/>
    <w:uiPriority w:val="0"/>
    <w:rPr>
      <w:rFonts w:hint="eastAsia" w:ascii="宋体" w:hAnsi="宋体" w:eastAsia="宋体" w:cs="宋体"/>
      <w:color w:val="000000"/>
      <w:sz w:val="21"/>
      <w:szCs w:val="21"/>
      <w:u w:val="none"/>
    </w:rPr>
  </w:style>
  <w:style w:type="character" w:customStyle="1" w:styleId="62">
    <w:name w:val="st12"/>
    <w:qFormat/>
    <w:uiPriority w:val="0"/>
  </w:style>
  <w:style w:type="character" w:customStyle="1" w:styleId="63">
    <w:name w:val="font21"/>
    <w:qFormat/>
    <w:uiPriority w:val="0"/>
    <w:rPr>
      <w:rFonts w:hint="default" w:ascii="仿宋_GB2312" w:eastAsia="仿宋_GB2312" w:cs="仿宋_GB2312"/>
      <w:color w:val="000000"/>
      <w:sz w:val="21"/>
      <w:szCs w:val="21"/>
      <w:u w:val="none"/>
    </w:rPr>
  </w:style>
  <w:style w:type="character" w:customStyle="1" w:styleId="64">
    <w:name w:val="Unresolved Mention"/>
    <w:unhideWhenUsed/>
    <w:qFormat/>
    <w:uiPriority w:val="99"/>
    <w:rPr>
      <w:color w:val="605E5C"/>
      <w:shd w:val="clear" w:color="auto" w:fill="E1DFDD"/>
    </w:rPr>
  </w:style>
  <w:style w:type="character" w:customStyle="1" w:styleId="65">
    <w:name w:val="文档结构图 字符"/>
    <w:link w:val="13"/>
    <w:semiHidden/>
    <w:qFormat/>
    <w:uiPriority w:val="0"/>
    <w:rPr>
      <w:rFonts w:ascii="Times New Roman" w:hAnsi="Times New Roman"/>
      <w:kern w:val="2"/>
      <w:sz w:val="21"/>
      <w:szCs w:val="24"/>
      <w:shd w:val="clear" w:color="auto" w:fill="000080"/>
    </w:rPr>
  </w:style>
  <w:style w:type="character" w:customStyle="1" w:styleId="66">
    <w:name w:val="批注文字 字符"/>
    <w:link w:val="14"/>
    <w:semiHidden/>
    <w:qFormat/>
    <w:uiPriority w:val="0"/>
    <w:rPr>
      <w:rFonts w:ascii="Times New Roman" w:hAnsi="Times New Roman"/>
      <w:kern w:val="2"/>
      <w:sz w:val="21"/>
      <w:szCs w:val="24"/>
    </w:rPr>
  </w:style>
  <w:style w:type="character" w:customStyle="1" w:styleId="67">
    <w:name w:val="正文文本缩进 2 字符"/>
    <w:link w:val="23"/>
    <w:qFormat/>
    <w:uiPriority w:val="0"/>
    <w:rPr>
      <w:rFonts w:ascii="Times New Roman" w:hAnsi="Times New Roman"/>
      <w:color w:val="000000"/>
      <w:sz w:val="21"/>
      <w:szCs w:val="21"/>
      <w:u w:color="000000"/>
    </w:rPr>
  </w:style>
  <w:style w:type="paragraph" w:customStyle="1" w:styleId="68">
    <w:name w:val="表格文字"/>
    <w:qFormat/>
    <w:uiPriority w:val="0"/>
    <w:pPr>
      <w:widowControl w:val="0"/>
      <w:jc w:val="center"/>
    </w:pPr>
    <w:rPr>
      <w:rFonts w:ascii="Times New Roman" w:hAnsi="Times New Roman" w:eastAsia="仿宋_GB2312" w:cs="Times New Roman"/>
      <w:color w:val="333333"/>
      <w:sz w:val="21"/>
      <w:szCs w:val="28"/>
      <w:lang w:val="en-US" w:eastAsia="zh-CN" w:bidi="ar-SA"/>
    </w:rPr>
  </w:style>
  <w:style w:type="character" w:customStyle="1" w:styleId="69">
    <w:name w:val="正文文本 2 字符"/>
    <w:link w:val="34"/>
    <w:qFormat/>
    <w:uiPriority w:val="0"/>
    <w:rPr>
      <w:rFonts w:ascii="Times New Roman" w:hAnsi="Times New Roman"/>
      <w:kern w:val="2"/>
      <w:sz w:val="21"/>
      <w:szCs w:val="24"/>
    </w:rPr>
  </w:style>
  <w:style w:type="paragraph" w:customStyle="1" w:styleId="70">
    <w:name w:val="表头"/>
    <w:next w:val="16"/>
    <w:qFormat/>
    <w:uiPriority w:val="0"/>
    <w:pPr>
      <w:ind w:firstLine="420" w:firstLineChars="200"/>
    </w:pPr>
    <w:rPr>
      <w:rFonts w:ascii="Times New Roman" w:hAnsi="Times New Roman" w:eastAsia="黑体" w:cs="Times New Roman"/>
      <w:color w:val="333333"/>
      <w:sz w:val="21"/>
      <w:szCs w:val="21"/>
      <w:lang w:val="en-US" w:eastAsia="zh-CN" w:bidi="ar-SA"/>
    </w:rPr>
  </w:style>
  <w:style w:type="paragraph" w:customStyle="1" w:styleId="71">
    <w:name w:val="样式"/>
    <w:basedOn w:val="1"/>
    <w:next w:val="12"/>
    <w:qFormat/>
    <w:uiPriority w:val="0"/>
    <w:pPr>
      <w:ind w:firstLine="420" w:firstLineChars="0"/>
      <w:jc w:val="both"/>
    </w:pPr>
    <w:rPr>
      <w:rFonts w:eastAsia="宋体"/>
      <w:kern w:val="28"/>
      <w:sz w:val="24"/>
      <w:szCs w:val="24"/>
    </w:rPr>
  </w:style>
  <w:style w:type="paragraph" w:customStyle="1" w:styleId="72">
    <w:name w:val="zgx"/>
    <w:basedOn w:val="1"/>
    <w:qFormat/>
    <w:uiPriority w:val="0"/>
    <w:pPr>
      <w:adjustRightInd w:val="0"/>
      <w:ind w:firstLine="454" w:firstLineChars="0"/>
      <w:jc w:val="both"/>
      <w:textAlignment w:val="baseline"/>
    </w:pPr>
    <w:rPr>
      <w:rFonts w:eastAsia="宋体"/>
      <w:kern w:val="28"/>
      <w:sz w:val="24"/>
    </w:rPr>
  </w:style>
  <w:style w:type="paragraph" w:customStyle="1" w:styleId="73">
    <w:name w:val="Char"/>
    <w:basedOn w:val="1"/>
    <w:qFormat/>
    <w:uiPriority w:val="0"/>
    <w:pPr>
      <w:spacing w:line="240" w:lineRule="auto"/>
      <w:ind w:firstLine="0" w:firstLineChars="0"/>
      <w:jc w:val="both"/>
    </w:pPr>
    <w:rPr>
      <w:rFonts w:eastAsia="宋体"/>
      <w:sz w:val="21"/>
    </w:rPr>
  </w:style>
  <w:style w:type="character" w:customStyle="1" w:styleId="74">
    <w:name w:val="日期 字符"/>
    <w:link w:val="22"/>
    <w:qFormat/>
    <w:uiPriority w:val="0"/>
    <w:rPr>
      <w:rFonts w:ascii="Times New Roman" w:hAnsi="Times New Roman"/>
      <w:b/>
      <w:bCs/>
      <w:kern w:val="2"/>
      <w:sz w:val="30"/>
      <w:szCs w:val="24"/>
    </w:rPr>
  </w:style>
  <w:style w:type="paragraph" w:customStyle="1" w:styleId="75">
    <w:name w:val="h标题1.1.1"/>
    <w:basedOn w:val="5"/>
    <w:qFormat/>
    <w:uiPriority w:val="0"/>
    <w:pPr>
      <w:numPr>
        <w:ilvl w:val="2"/>
        <w:numId w:val="2"/>
      </w:numPr>
      <w:spacing w:before="0" w:after="0" w:line="360" w:lineRule="auto"/>
    </w:pPr>
    <w:rPr>
      <w:rFonts w:ascii="黑体" w:hAnsi="Cambria" w:cs="黑体"/>
    </w:rPr>
  </w:style>
  <w:style w:type="paragraph" w:customStyle="1" w:styleId="76">
    <w:name w:val="样式 正文1 + 宋体 加粗 居中 段前: 6 磅 段后: 3.6 磅 行距: 固定值 20 磅1"/>
    <w:basedOn w:val="1"/>
    <w:qFormat/>
    <w:uiPriority w:val="0"/>
    <w:pPr>
      <w:spacing w:after="72" w:afterLines="30" w:line="240" w:lineRule="auto"/>
      <w:ind w:firstLine="0" w:firstLineChars="0"/>
      <w:jc w:val="center"/>
    </w:pPr>
    <w:rPr>
      <w:rFonts w:eastAsia="宋体" w:cs="宋体"/>
      <w:b/>
      <w:bCs/>
      <w:sz w:val="24"/>
    </w:rPr>
  </w:style>
  <w:style w:type="paragraph" w:customStyle="1" w:styleId="77">
    <w:name w:val="小节标题"/>
    <w:basedOn w:val="1"/>
    <w:next w:val="1"/>
    <w:qFormat/>
    <w:uiPriority w:val="0"/>
    <w:pPr>
      <w:widowControl/>
      <w:spacing w:before="175" w:after="102" w:line="566" w:lineRule="atLeast"/>
      <w:ind w:firstLine="0" w:firstLineChars="0"/>
      <w:jc w:val="both"/>
      <w:textAlignment w:val="baseline"/>
    </w:pPr>
    <w:rPr>
      <w:rFonts w:eastAsia="黑体"/>
      <w:color w:val="000000"/>
      <w:kern w:val="0"/>
      <w:sz w:val="21"/>
      <w:u w:color="000000"/>
    </w:rPr>
  </w:style>
  <w:style w:type="character" w:customStyle="1" w:styleId="78">
    <w:name w:val="正文文本缩进 3 字符"/>
    <w:link w:val="30"/>
    <w:qFormat/>
    <w:uiPriority w:val="0"/>
    <w:rPr>
      <w:rFonts w:ascii="Times New Roman" w:hAnsi="Times New Roman"/>
      <w:kern w:val="2"/>
      <w:sz w:val="28"/>
      <w:szCs w:val="24"/>
    </w:rPr>
  </w:style>
  <w:style w:type="character" w:customStyle="1" w:styleId="79">
    <w:name w:val="批注框文本 字符"/>
    <w:link w:val="24"/>
    <w:semiHidden/>
    <w:qFormat/>
    <w:uiPriority w:val="0"/>
    <w:rPr>
      <w:rFonts w:ascii="Times New Roman" w:hAnsi="Times New Roman"/>
      <w:kern w:val="2"/>
      <w:sz w:val="18"/>
      <w:szCs w:val="18"/>
    </w:rPr>
  </w:style>
  <w:style w:type="character" w:customStyle="1" w:styleId="80">
    <w:name w:val="正文文本缩进 字符"/>
    <w:link w:val="17"/>
    <w:qFormat/>
    <w:uiPriority w:val="0"/>
    <w:rPr>
      <w:rFonts w:ascii="Times New Roman" w:hAnsi="Times New Roman"/>
      <w:color w:val="000000"/>
      <w:sz w:val="21"/>
      <w:szCs w:val="21"/>
      <w:u w:color="000000"/>
    </w:rPr>
  </w:style>
  <w:style w:type="character" w:customStyle="1" w:styleId="81">
    <w:name w:val="批注主题 字符"/>
    <w:link w:val="36"/>
    <w:semiHidden/>
    <w:qFormat/>
    <w:uiPriority w:val="0"/>
    <w:rPr>
      <w:rFonts w:ascii="Times New Roman" w:hAnsi="Times New Roman"/>
      <w:b/>
      <w:bCs/>
      <w:kern w:val="2"/>
      <w:sz w:val="21"/>
      <w:szCs w:val="24"/>
    </w:rPr>
  </w:style>
  <w:style w:type="paragraph" w:customStyle="1" w:styleId="82">
    <w:name w:val="h标题1.1"/>
    <w:basedOn w:val="4"/>
    <w:qFormat/>
    <w:uiPriority w:val="0"/>
    <w:pPr>
      <w:keepLines/>
      <w:numPr>
        <w:ilvl w:val="1"/>
        <w:numId w:val="2"/>
      </w:numPr>
      <w:tabs>
        <w:tab w:val="clear" w:pos="1320"/>
      </w:tabs>
      <w:spacing w:before="180" w:after="180"/>
      <w:ind w:left="992" w:leftChars="0" w:firstLine="0" w:firstLineChars="0"/>
      <w:jc w:val="both"/>
    </w:pPr>
    <w:rPr>
      <w:rFonts w:ascii="黑体" w:hAnsi="Calibri" w:eastAsia="黑体" w:cs="黑体"/>
      <w:bCs/>
      <w:sz w:val="30"/>
      <w:szCs w:val="30"/>
    </w:rPr>
  </w:style>
  <w:style w:type="paragraph" w:customStyle="1" w:styleId="83">
    <w:name w:val="编号—列表"/>
    <w:basedOn w:val="1"/>
    <w:next w:val="1"/>
    <w:qFormat/>
    <w:uiPriority w:val="99"/>
    <w:pPr>
      <w:spacing w:line="500" w:lineRule="exact"/>
      <w:ind w:firstLine="0" w:firstLineChars="0"/>
      <w:jc w:val="center"/>
    </w:pPr>
    <w:rPr>
      <w:rFonts w:eastAsia="宋体"/>
      <w:color w:val="000000"/>
      <w:kern w:val="0"/>
      <w:sz w:val="18"/>
      <w:szCs w:val="18"/>
      <w:u w:color="000000"/>
    </w:rPr>
  </w:style>
  <w:style w:type="paragraph" w:customStyle="1" w:styleId="84">
    <w:name w:val="样式1"/>
    <w:basedOn w:val="1"/>
    <w:qFormat/>
    <w:uiPriority w:val="0"/>
    <w:pPr>
      <w:widowControl/>
      <w:autoSpaceDE w:val="0"/>
      <w:autoSpaceDN w:val="0"/>
      <w:adjustRightInd w:val="0"/>
      <w:spacing w:line="300" w:lineRule="auto"/>
      <w:ind w:firstLine="0" w:firstLineChars="0"/>
      <w:jc w:val="both"/>
      <w:textAlignment w:val="bottom"/>
    </w:pPr>
    <w:rPr>
      <w:rFonts w:ascii="宋体" w:eastAsia="宋体"/>
      <w:kern w:val="0"/>
      <w:sz w:val="24"/>
    </w:rPr>
  </w:style>
  <w:style w:type="paragraph" w:customStyle="1" w:styleId="85">
    <w:name w:val="sun"/>
    <w:basedOn w:val="1"/>
    <w:qFormat/>
    <w:uiPriority w:val="0"/>
    <w:pPr>
      <w:adjustRightInd w:val="0"/>
      <w:ind w:firstLine="567" w:firstLineChars="0"/>
      <w:jc w:val="both"/>
      <w:textAlignment w:val="baseline"/>
    </w:pPr>
    <w:rPr>
      <w:rFonts w:eastAsia="宋体"/>
      <w:kern w:val="28"/>
      <w:sz w:val="24"/>
    </w:rPr>
  </w:style>
  <w:style w:type="paragraph" w:customStyle="1" w:styleId="86">
    <w:name w:val="Char1"/>
    <w:basedOn w:val="1"/>
    <w:qFormat/>
    <w:uiPriority w:val="0"/>
    <w:pPr>
      <w:ind w:firstLine="0" w:firstLineChars="0"/>
      <w:jc w:val="both"/>
    </w:pPr>
    <w:rPr>
      <w:rFonts w:eastAsia="仿宋"/>
      <w:u w:color="000000"/>
    </w:rPr>
  </w:style>
  <w:style w:type="table" w:customStyle="1" w:styleId="87">
    <w:name w:val="网格型 11"/>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8">
    <w:name w:val="网格型 71"/>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89">
    <w:name w:val="Char Char Char"/>
    <w:basedOn w:val="1"/>
    <w:qFormat/>
    <w:uiPriority w:val="0"/>
    <w:pPr>
      <w:spacing w:line="240" w:lineRule="auto"/>
      <w:ind w:firstLine="0" w:firstLineChars="0"/>
      <w:jc w:val="both"/>
    </w:pPr>
    <w:rPr>
      <w:rFonts w:eastAsia="宋体"/>
      <w:sz w:val="24"/>
      <w:szCs w:val="24"/>
      <w:u w:color="000000"/>
    </w:rPr>
  </w:style>
  <w:style w:type="paragraph" w:styleId="90">
    <w:name w:val="List Paragraph"/>
    <w:basedOn w:val="1"/>
    <w:qFormat/>
    <w:uiPriority w:val="99"/>
    <w:pPr>
      <w:ind w:firstLine="420"/>
      <w:jc w:val="both"/>
    </w:pPr>
    <w:rPr>
      <w:rFonts w:eastAsia="仿宋"/>
      <w:color w:val="000000"/>
      <w:kern w:val="0"/>
      <w:szCs w:val="21"/>
      <w:u w:color="000000"/>
    </w:rPr>
  </w:style>
  <w:style w:type="character" w:styleId="91">
    <w:name w:val="Placeholder Text"/>
    <w:unhideWhenUsed/>
    <w:qFormat/>
    <w:uiPriority w:val="99"/>
    <w:rPr>
      <w:color w:val="808080"/>
    </w:rPr>
  </w:style>
  <w:style w:type="table" w:customStyle="1" w:styleId="92">
    <w:name w:val="网格型 12"/>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3">
    <w:name w:val="表格主题1"/>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 72"/>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6">
    <w:name w:val="网格型 13"/>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7">
    <w:name w:val="表格主题2"/>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 73"/>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23615</Words>
  <Characters>33082</Characters>
  <Lines>343</Lines>
  <Paragraphs>96</Paragraphs>
  <TotalTime>10</TotalTime>
  <ScaleCrop>false</ScaleCrop>
  <LinksUpToDate>false</LinksUpToDate>
  <CharactersWithSpaces>35739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2020-03-18T15:57:00Z</dcterms:created>
  <dc:creator>ZD</dc:creator>
  <cp:lastModifiedBy>user</cp:lastModifiedBy>
  <cp:lastPrinted>2021-11-16T10:46:00Z</cp:lastPrinted>
  <dcterms:modified xsi:type="dcterms:W3CDTF">2023-10-19T10:15:29Z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A101E60D7EEF4E22AC36E95155987A6D</vt:lpwstr>
  </property>
</Properties>
</file>